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97BB" w14:textId="77777777" w:rsidR="00426E97" w:rsidRDefault="00842140" w:rsidP="00AC448F">
      <w:pPr>
        <w:jc w:val="both"/>
      </w:pPr>
      <w:bookmarkStart w:id="0" w:name="_GoBack"/>
      <w:bookmarkEnd w:id="0"/>
    </w:p>
    <w:p w14:paraId="18B9B5E8" w14:textId="77777777" w:rsidR="00AC448F" w:rsidRDefault="00A16FCD" w:rsidP="00AC44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D05B2">
        <w:rPr>
          <w:rFonts w:ascii="Arial" w:hAnsi="Arial" w:cs="Arial"/>
          <w:b/>
          <w:bCs/>
          <w:sz w:val="20"/>
          <w:szCs w:val="20"/>
          <w:u w:val="single"/>
        </w:rPr>
        <w:t>Purpose</w:t>
      </w:r>
    </w:p>
    <w:p w14:paraId="27843802" w14:textId="77777777" w:rsidR="00AC448F" w:rsidRPr="008D05B2" w:rsidRDefault="00842140" w:rsidP="00AC44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657D72" w14:textId="77777777" w:rsidR="00AC448F" w:rsidRPr="00FC24DA" w:rsidRDefault="00A16FCD" w:rsidP="00AC44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To provide physicians and nurses at </w:t>
      </w:r>
      <w:r>
        <w:rPr>
          <w:rFonts w:ascii="Arial" w:hAnsi="Arial" w:cs="Arial"/>
          <w:bCs/>
          <w:sz w:val="20"/>
          <w:szCs w:val="20"/>
        </w:rPr>
        <w:t>Cleveland Clinic Abu Dhabi (</w:t>
      </w:r>
      <w:r w:rsidRPr="008D05B2">
        <w:rPr>
          <w:rFonts w:ascii="Arial" w:hAnsi="Arial" w:cs="Arial"/>
          <w:bCs/>
          <w:sz w:val="20"/>
          <w:szCs w:val="20"/>
        </w:rPr>
        <w:t>CCAD</w:t>
      </w:r>
      <w:r>
        <w:rPr>
          <w:rFonts w:ascii="Arial" w:hAnsi="Arial" w:cs="Arial"/>
          <w:bCs/>
          <w:sz w:val="20"/>
          <w:szCs w:val="20"/>
        </w:rPr>
        <w:t>)</w:t>
      </w:r>
      <w:r w:rsidRPr="008D05B2">
        <w:rPr>
          <w:rFonts w:ascii="Arial" w:hAnsi="Arial" w:cs="Arial"/>
          <w:bCs/>
          <w:sz w:val="20"/>
          <w:szCs w:val="20"/>
        </w:rPr>
        <w:t xml:space="preserve"> with a protocol for using intravenous insulin infusion to treat adult patients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with hyperglycemia</w:t>
      </w:r>
      <w:r>
        <w:rPr>
          <w:rFonts w:ascii="Arial" w:hAnsi="Arial" w:cs="Arial"/>
          <w:bCs/>
          <w:sz w:val="20"/>
          <w:szCs w:val="20"/>
        </w:rPr>
        <w:t>, except critically ill patients post cardiac surgery</w:t>
      </w:r>
      <w:r w:rsidRPr="008D05B2">
        <w:rPr>
          <w:rFonts w:ascii="Arial" w:hAnsi="Arial" w:cs="Arial"/>
          <w:bCs/>
          <w:sz w:val="20"/>
          <w:szCs w:val="20"/>
        </w:rPr>
        <w:t xml:space="preserve">. </w:t>
      </w:r>
      <w:r w:rsidRPr="00DA0C01">
        <w:rPr>
          <w:rFonts w:ascii="Arial" w:hAnsi="Arial" w:cs="Arial"/>
          <w:b/>
          <w:sz w:val="20"/>
          <w:szCs w:val="20"/>
        </w:rPr>
        <w:t xml:space="preserve">For critically ill </w:t>
      </w:r>
      <w:r>
        <w:rPr>
          <w:rFonts w:ascii="Arial" w:hAnsi="Arial" w:cs="Arial"/>
          <w:b/>
          <w:sz w:val="20"/>
          <w:szCs w:val="20"/>
        </w:rPr>
        <w:t xml:space="preserve">patients post </w:t>
      </w:r>
      <w:r w:rsidRPr="00DA0C01">
        <w:rPr>
          <w:rFonts w:ascii="Arial" w:hAnsi="Arial" w:cs="Arial"/>
          <w:b/>
          <w:sz w:val="20"/>
          <w:szCs w:val="20"/>
        </w:rPr>
        <w:t xml:space="preserve">cardiac surgery, use Insulin Infusion Protocol for </w:t>
      </w:r>
      <w:r>
        <w:rPr>
          <w:rFonts w:ascii="Arial" w:hAnsi="Arial" w:cs="Arial"/>
          <w:b/>
          <w:sz w:val="20"/>
          <w:szCs w:val="20"/>
        </w:rPr>
        <w:t xml:space="preserve">Post </w:t>
      </w:r>
      <w:r w:rsidRPr="00DA0C01">
        <w:rPr>
          <w:rFonts w:ascii="Arial" w:hAnsi="Arial" w:cs="Arial"/>
          <w:b/>
          <w:sz w:val="20"/>
          <w:szCs w:val="20"/>
        </w:rPr>
        <w:t>Cardiac Surgery</w:t>
      </w:r>
      <w:r>
        <w:rPr>
          <w:rFonts w:ascii="Arial" w:hAnsi="Arial" w:cs="Arial"/>
          <w:b/>
          <w:sz w:val="20"/>
          <w:szCs w:val="20"/>
        </w:rPr>
        <w:t xml:space="preserve"> Glycemic Control</w:t>
      </w:r>
      <w:r w:rsidRPr="00DA0C0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24DA">
        <w:rPr>
          <w:rFonts w:ascii="Arial" w:hAnsi="Arial" w:cs="Arial"/>
          <w:b/>
          <w:bCs/>
          <w:sz w:val="20"/>
          <w:szCs w:val="20"/>
        </w:rPr>
        <w:t>For patients with diabetic ketoacidosis</w:t>
      </w:r>
      <w:r>
        <w:rPr>
          <w:rFonts w:ascii="Arial" w:hAnsi="Arial" w:cs="Arial"/>
          <w:b/>
          <w:bCs/>
          <w:sz w:val="20"/>
          <w:szCs w:val="20"/>
        </w:rPr>
        <w:t xml:space="preserve"> or hyperglycemic hyperosmolar state</w:t>
      </w:r>
      <w:r w:rsidRPr="00FC24DA">
        <w:rPr>
          <w:rFonts w:ascii="Arial" w:hAnsi="Arial" w:cs="Arial"/>
          <w:b/>
          <w:bCs/>
          <w:sz w:val="20"/>
          <w:szCs w:val="20"/>
        </w:rPr>
        <w:t xml:space="preserve">, use Insulin Diabetic Ketoacidosis </w:t>
      </w:r>
      <w:r>
        <w:rPr>
          <w:rFonts w:ascii="Arial" w:hAnsi="Arial" w:cs="Arial"/>
          <w:b/>
          <w:bCs/>
          <w:sz w:val="20"/>
          <w:szCs w:val="20"/>
        </w:rPr>
        <w:t>or</w:t>
      </w:r>
      <w:r w:rsidRPr="00FC24DA">
        <w:rPr>
          <w:rFonts w:ascii="Arial" w:hAnsi="Arial" w:cs="Arial"/>
          <w:b/>
          <w:bCs/>
          <w:sz w:val="20"/>
          <w:szCs w:val="20"/>
        </w:rPr>
        <w:t xml:space="preserve"> Hyperglycemic Hyperosmolar State Protocol</w:t>
      </w:r>
      <w:r>
        <w:rPr>
          <w:rFonts w:ascii="Arial" w:hAnsi="Arial" w:cs="Arial"/>
          <w:b/>
          <w:bCs/>
          <w:sz w:val="20"/>
          <w:szCs w:val="20"/>
        </w:rPr>
        <w:t xml:space="preserve">, respectively. </w:t>
      </w:r>
    </w:p>
    <w:p w14:paraId="4E8A3449" w14:textId="77777777" w:rsidR="00AC448F" w:rsidRPr="008D05B2" w:rsidRDefault="00842140" w:rsidP="00AC448F">
      <w:pPr>
        <w:jc w:val="both"/>
        <w:rPr>
          <w:rFonts w:ascii="Arial" w:hAnsi="Arial" w:cs="Arial"/>
          <w:bCs/>
          <w:sz w:val="20"/>
          <w:szCs w:val="20"/>
        </w:rPr>
      </w:pPr>
    </w:p>
    <w:p w14:paraId="2704C55D" w14:textId="77777777" w:rsidR="00AC448F" w:rsidRDefault="00A16FCD" w:rsidP="00AC44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D05B2">
        <w:rPr>
          <w:rFonts w:ascii="Arial" w:hAnsi="Arial" w:cs="Arial"/>
          <w:b/>
          <w:bCs/>
          <w:sz w:val="20"/>
          <w:szCs w:val="20"/>
          <w:u w:val="single"/>
        </w:rPr>
        <w:t>Protocol</w:t>
      </w:r>
    </w:p>
    <w:p w14:paraId="7D144963" w14:textId="77777777" w:rsidR="00AC448F" w:rsidRPr="008D05B2" w:rsidRDefault="00842140" w:rsidP="00AC44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505B8C" w14:textId="77777777" w:rsidR="00AC448F" w:rsidRDefault="00A16FCD" w:rsidP="00AC448F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Ordering</w:t>
      </w:r>
    </w:p>
    <w:p w14:paraId="3BD4B1A6" w14:textId="77777777" w:rsidR="00AC448F" w:rsidRPr="008D05B2" w:rsidRDefault="00842140" w:rsidP="00AC448F">
      <w:pPr>
        <w:tabs>
          <w:tab w:val="left" w:pos="851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9AFF216" w14:textId="77777777" w:rsidR="00AC448F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This protocol will be initiated by a </w:t>
      </w:r>
      <w:r>
        <w:rPr>
          <w:rFonts w:ascii="Arial" w:hAnsi="Arial" w:cs="Arial"/>
          <w:bCs/>
          <w:sz w:val="20"/>
          <w:szCs w:val="20"/>
        </w:rPr>
        <w:t xml:space="preserve">provider </w:t>
      </w:r>
      <w:r w:rsidRPr="008D05B2">
        <w:rPr>
          <w:rFonts w:ascii="Arial" w:hAnsi="Arial" w:cs="Arial"/>
          <w:bCs/>
          <w:sz w:val="20"/>
          <w:szCs w:val="20"/>
        </w:rPr>
        <w:t>order.</w:t>
      </w:r>
    </w:p>
    <w:p w14:paraId="1DE72C75" w14:textId="77777777" w:rsidR="00AC448F" w:rsidRPr="008D05B2" w:rsidRDefault="00842140" w:rsidP="00AC448F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48A13EA6" w14:textId="77777777" w:rsidR="00AC448F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Subsequent orders specified by the protocol will be entered by a nurse as ‘per protocol’.</w:t>
      </w:r>
    </w:p>
    <w:p w14:paraId="6CED3E58" w14:textId="77777777" w:rsidR="00AC448F" w:rsidRPr="008D05B2" w:rsidRDefault="00842140" w:rsidP="00AC448F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647DA037" w14:textId="77777777" w:rsidR="00AC448F" w:rsidRPr="008D05B2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Subsequent orders not specified in the protocol will require a </w:t>
      </w:r>
      <w:r>
        <w:rPr>
          <w:rFonts w:ascii="Arial" w:hAnsi="Arial" w:cs="Arial"/>
          <w:bCs/>
          <w:sz w:val="20"/>
          <w:szCs w:val="20"/>
        </w:rPr>
        <w:t>provider</w:t>
      </w:r>
      <w:r w:rsidRPr="008D05B2">
        <w:rPr>
          <w:rFonts w:ascii="Arial" w:hAnsi="Arial" w:cs="Arial"/>
          <w:bCs/>
          <w:sz w:val="20"/>
          <w:szCs w:val="20"/>
        </w:rPr>
        <w:t xml:space="preserve"> order.</w:t>
      </w:r>
    </w:p>
    <w:p w14:paraId="42784DB3" w14:textId="77777777" w:rsidR="00AC448F" w:rsidRPr="008D05B2" w:rsidRDefault="00842140" w:rsidP="00AC448F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1C499F33" w14:textId="77777777" w:rsidR="00AC448F" w:rsidRDefault="00A16FCD" w:rsidP="00AC448F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Insulin protocol</w:t>
      </w:r>
    </w:p>
    <w:p w14:paraId="4F6D32D4" w14:textId="77777777" w:rsidR="00AC448F" w:rsidRPr="008D05B2" w:rsidRDefault="00842140" w:rsidP="00AC448F">
      <w:pPr>
        <w:tabs>
          <w:tab w:val="left" w:pos="851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B43DDE9" w14:textId="77777777" w:rsidR="00AC448F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8D05B2">
        <w:rPr>
          <w:rFonts w:ascii="Arial" w:hAnsi="Arial" w:cs="Arial"/>
          <w:bCs/>
          <w:sz w:val="20"/>
          <w:szCs w:val="20"/>
        </w:rPr>
        <w:t xml:space="preserve">ntravenous regular insulin infusion </w:t>
      </w:r>
      <w:r>
        <w:rPr>
          <w:rFonts w:ascii="Arial" w:hAnsi="Arial" w:cs="Arial"/>
          <w:bCs/>
          <w:sz w:val="20"/>
          <w:szCs w:val="20"/>
        </w:rPr>
        <w:t xml:space="preserve">is recommended </w:t>
      </w:r>
      <w:r w:rsidRPr="008D05B2">
        <w:rPr>
          <w:rFonts w:ascii="Arial" w:hAnsi="Arial" w:cs="Arial"/>
          <w:bCs/>
          <w:sz w:val="20"/>
          <w:szCs w:val="20"/>
        </w:rPr>
        <w:t>if rando</w:t>
      </w:r>
      <w:r>
        <w:rPr>
          <w:rFonts w:ascii="Arial" w:hAnsi="Arial" w:cs="Arial"/>
          <w:bCs/>
          <w:sz w:val="20"/>
          <w:szCs w:val="20"/>
        </w:rPr>
        <w:t>m blood glucose is greater than 13.8</w:t>
      </w:r>
      <w:r w:rsidRPr="008D05B2">
        <w:rPr>
          <w:rFonts w:ascii="Arial" w:hAnsi="Arial" w:cs="Arial"/>
          <w:bCs/>
          <w:sz w:val="20"/>
          <w:szCs w:val="20"/>
        </w:rPr>
        <w:t xml:space="preserve"> mmol/</w:t>
      </w:r>
      <w:r>
        <w:rPr>
          <w:rFonts w:ascii="Arial" w:hAnsi="Arial" w:cs="Arial"/>
          <w:bCs/>
          <w:sz w:val="20"/>
          <w:szCs w:val="20"/>
        </w:rPr>
        <w:t>L</w:t>
      </w:r>
      <w:r w:rsidRPr="008D05B2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250</w:t>
      </w:r>
      <w:r w:rsidRPr="008D05B2">
        <w:rPr>
          <w:rFonts w:ascii="Arial" w:hAnsi="Arial" w:cs="Arial"/>
          <w:bCs/>
          <w:sz w:val="20"/>
          <w:szCs w:val="20"/>
        </w:rPr>
        <w:t xml:space="preserve"> mg/dL) on two consecutive measurements.</w:t>
      </w:r>
    </w:p>
    <w:p w14:paraId="65A506E3" w14:textId="77777777" w:rsidR="00AC448F" w:rsidRPr="008D05B2" w:rsidRDefault="00842140" w:rsidP="00AC448F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07062B1A" w14:textId="77777777" w:rsidR="00AC448F" w:rsidRPr="005B31B6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Goal blood glucose is 7.8-</w:t>
      </w:r>
      <w:r>
        <w:rPr>
          <w:rFonts w:ascii="Arial" w:hAnsi="Arial" w:cs="Arial"/>
          <w:bCs/>
          <w:sz w:val="20"/>
          <w:szCs w:val="20"/>
        </w:rPr>
        <w:t>9.</w:t>
      </w:r>
      <w:r w:rsidR="002846A6">
        <w:rPr>
          <w:rFonts w:ascii="Arial" w:hAnsi="Arial" w:cs="Arial"/>
          <w:bCs/>
          <w:sz w:val="20"/>
          <w:szCs w:val="20"/>
        </w:rPr>
        <w:t>8</w:t>
      </w:r>
      <w:r w:rsidRPr="008D05B2">
        <w:rPr>
          <w:rFonts w:ascii="Arial" w:hAnsi="Arial" w:cs="Arial"/>
          <w:bCs/>
          <w:sz w:val="20"/>
          <w:szCs w:val="20"/>
        </w:rPr>
        <w:t xml:space="preserve"> mmol/L (140-17</w:t>
      </w:r>
      <w:r w:rsidR="002846A6">
        <w:rPr>
          <w:rFonts w:ascii="Arial" w:hAnsi="Arial" w:cs="Arial"/>
          <w:bCs/>
          <w:sz w:val="20"/>
          <w:szCs w:val="20"/>
        </w:rPr>
        <w:t>6</w:t>
      </w:r>
      <w:r w:rsidRPr="008D05B2">
        <w:rPr>
          <w:rFonts w:ascii="Arial" w:hAnsi="Arial" w:cs="Arial"/>
          <w:bCs/>
          <w:sz w:val="20"/>
          <w:szCs w:val="20"/>
        </w:rPr>
        <w:t xml:space="preserve"> mg/dL</w:t>
      </w:r>
      <w:r w:rsidRPr="008D05B2">
        <w:rPr>
          <w:rFonts w:ascii="Arial" w:hAnsi="Arial"/>
          <w:sz w:val="16"/>
          <w:szCs w:val="16"/>
        </w:rPr>
        <w:t>).</w:t>
      </w:r>
    </w:p>
    <w:p w14:paraId="12B048DC" w14:textId="77777777" w:rsidR="00AC448F" w:rsidRPr="008D05B2" w:rsidRDefault="00842140" w:rsidP="00AC448F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0FE7CD2F" w14:textId="77777777" w:rsidR="00AC448F" w:rsidRPr="00B64126" w:rsidRDefault="00A16FCD" w:rsidP="00B64126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Patient must be </w:t>
      </w:r>
      <w:r>
        <w:rPr>
          <w:rFonts w:ascii="Arial" w:hAnsi="Arial" w:cs="Arial"/>
          <w:bCs/>
          <w:sz w:val="20"/>
          <w:szCs w:val="20"/>
        </w:rPr>
        <w:t>nothing by mouth (</w:t>
      </w:r>
      <w:r w:rsidRPr="008D05B2">
        <w:rPr>
          <w:rFonts w:ascii="Arial" w:hAnsi="Arial" w:cs="Arial"/>
          <w:bCs/>
          <w:sz w:val="20"/>
          <w:szCs w:val="20"/>
        </w:rPr>
        <w:t>NPO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8D05B2">
        <w:rPr>
          <w:rFonts w:ascii="Arial" w:hAnsi="Arial" w:cs="Arial"/>
          <w:bCs/>
          <w:sz w:val="20"/>
          <w:szCs w:val="20"/>
        </w:rPr>
        <w:t>or receive continuous enteral or parenteral nutrition.</w:t>
      </w:r>
      <w:r>
        <w:rPr>
          <w:rFonts w:ascii="Arial" w:hAnsi="Arial" w:cs="Arial"/>
          <w:bCs/>
          <w:sz w:val="20"/>
          <w:szCs w:val="20"/>
        </w:rPr>
        <w:t xml:space="preserve"> Insulin infusions are not appropriate for those taking scheduled meals or tube feed boluses.</w:t>
      </w:r>
    </w:p>
    <w:p w14:paraId="4AB72C76" w14:textId="77777777" w:rsidR="00AC448F" w:rsidRDefault="00A16FCD" w:rsidP="00AC448F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FA7F04">
        <w:rPr>
          <w:rFonts w:ascii="Arial" w:hAnsi="Arial" w:cs="Arial"/>
          <w:bCs/>
          <w:sz w:val="20"/>
          <w:szCs w:val="20"/>
        </w:rPr>
        <w:t>If enteral or parenteral nutrition is stopped, decrease insulin infusion by 50% and monitor blood glucose every 1 hour until blood glucose is &gt; 4.4 mmol/L</w:t>
      </w:r>
      <w:r>
        <w:rPr>
          <w:rFonts w:ascii="Arial" w:hAnsi="Arial" w:cs="Arial"/>
          <w:bCs/>
          <w:sz w:val="20"/>
          <w:szCs w:val="20"/>
        </w:rPr>
        <w:t xml:space="preserve"> (&gt; 80 mg/dL)</w:t>
      </w:r>
      <w:r w:rsidRPr="00FA7F04">
        <w:rPr>
          <w:rFonts w:ascii="Arial" w:hAnsi="Arial" w:cs="Arial"/>
          <w:bCs/>
          <w:sz w:val="20"/>
          <w:szCs w:val="20"/>
        </w:rPr>
        <w:t xml:space="preserve"> for 3 consecutive levels, then check blood glucose every</w:t>
      </w:r>
      <w:r>
        <w:rPr>
          <w:rFonts w:ascii="Arial" w:hAnsi="Arial" w:cs="Arial"/>
          <w:bCs/>
          <w:sz w:val="20"/>
          <w:szCs w:val="20"/>
        </w:rPr>
        <w:t xml:space="preserve"> 2</w:t>
      </w:r>
      <w:r w:rsidRPr="00FA7F04">
        <w:rPr>
          <w:rFonts w:ascii="Arial" w:hAnsi="Arial" w:cs="Arial"/>
          <w:bCs/>
          <w:sz w:val="20"/>
          <w:szCs w:val="20"/>
        </w:rPr>
        <w:t xml:space="preserve"> hours.</w:t>
      </w:r>
    </w:p>
    <w:p w14:paraId="70318108" w14:textId="77777777" w:rsidR="00AC448F" w:rsidRPr="008D05B2" w:rsidRDefault="00842140" w:rsidP="00AC448F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36300BC3" w14:textId="77777777" w:rsidR="00AC448F" w:rsidRPr="008D05B2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 xml:space="preserve">Monitor patient's blood glucose every </w:t>
      </w:r>
      <w:r>
        <w:rPr>
          <w:rFonts w:ascii="Arial" w:hAnsi="Arial" w:cs="Arial"/>
          <w:bCs/>
          <w:sz w:val="20"/>
          <w:szCs w:val="20"/>
        </w:rPr>
        <w:t xml:space="preserve">2 </w:t>
      </w:r>
      <w:r w:rsidRPr="008D05B2">
        <w:rPr>
          <w:rFonts w:ascii="Arial" w:hAnsi="Arial" w:cs="Arial"/>
          <w:bCs/>
          <w:sz w:val="20"/>
          <w:szCs w:val="20"/>
        </w:rPr>
        <w:t>hour</w:t>
      </w:r>
      <w:r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6C401B6B" w14:textId="77777777" w:rsidR="00AC448F" w:rsidRPr="00FA7F04" w:rsidRDefault="00A16FCD" w:rsidP="00AC448F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Sampling site and lab analysis should remain consistent.</w:t>
      </w:r>
    </w:p>
    <w:p w14:paraId="7268C111" w14:textId="77777777" w:rsidR="00AC448F" w:rsidRPr="008D05B2" w:rsidRDefault="00842140" w:rsidP="00AC448F">
      <w:pPr>
        <w:tabs>
          <w:tab w:val="left" w:pos="851"/>
        </w:tabs>
        <w:ind w:left="1474"/>
        <w:jc w:val="both"/>
        <w:rPr>
          <w:rFonts w:ascii="Arial" w:hAnsi="Arial" w:cs="Arial"/>
          <w:bCs/>
          <w:sz w:val="20"/>
          <w:szCs w:val="20"/>
        </w:rPr>
      </w:pPr>
    </w:p>
    <w:p w14:paraId="37C3AA47" w14:textId="77777777" w:rsidR="00AC448F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Calculate the initial bolus using the patient's weight, 0.05 units/kg, to a maximum of 5 units.</w:t>
      </w:r>
    </w:p>
    <w:p w14:paraId="68683E6E" w14:textId="77777777" w:rsidR="00AC448F" w:rsidRPr="008D05B2" w:rsidRDefault="00842140" w:rsidP="00AC448F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022FFD99" w14:textId="77777777" w:rsidR="00AC448F" w:rsidRPr="00B64126" w:rsidRDefault="00A16FCD" w:rsidP="00B64126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Calculate initial infusion rate using the patient’s weight, 0.05 unit/kg/hour, to a maximum of 5 units/hour.</w:t>
      </w:r>
    </w:p>
    <w:p w14:paraId="06207ED3" w14:textId="77777777" w:rsidR="00B64126" w:rsidRDefault="00842140" w:rsidP="00B64126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27AE0686" w14:textId="77777777" w:rsidR="00AC448F" w:rsidRPr="00AC448F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lastRenderedPageBreak/>
        <w:t>Adjust the infusion rate based on the previous blood glucose, current blood glucose and current infusion rate per adjustment table.</w:t>
      </w:r>
    </w:p>
    <w:p w14:paraId="5A3D110B" w14:textId="77777777" w:rsidR="00B64126" w:rsidRDefault="00842140" w:rsidP="00B64126">
      <w:pPr>
        <w:pStyle w:val="ListParagraph"/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3C3C3CC" w14:textId="77777777" w:rsidR="00AC448F" w:rsidRPr="008D05B2" w:rsidRDefault="00A16FCD" w:rsidP="00AC448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If blood glucose &lt;3.8mmol/L (&lt;70 mg/dL)</w:t>
      </w:r>
    </w:p>
    <w:p w14:paraId="383B67BD" w14:textId="77777777" w:rsidR="00AC448F" w:rsidRPr="008D05B2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Stop the insulin infusion</w:t>
      </w:r>
    </w:p>
    <w:p w14:paraId="5A079699" w14:textId="77777777" w:rsidR="00AC448F" w:rsidRPr="008D05B2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Give 50 mL of 50% Dextrose</w:t>
      </w:r>
    </w:p>
    <w:p w14:paraId="70295CB9" w14:textId="77777777" w:rsidR="00AC448F" w:rsidRPr="008D05B2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Notify </w:t>
      </w:r>
      <w:r>
        <w:rPr>
          <w:rFonts w:ascii="Arial" w:hAnsi="Arial" w:cs="Arial"/>
          <w:bCs/>
          <w:sz w:val="20"/>
          <w:szCs w:val="20"/>
        </w:rPr>
        <w:t>provider</w:t>
      </w:r>
    </w:p>
    <w:p w14:paraId="7DD709AF" w14:textId="77777777" w:rsidR="00AC448F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Obtain blood glucose every 15 minutes until blood glucose &gt;3.8mmol/L (&gt;70 mg/dL) for three consecutive measurements and then check blood glucose every </w:t>
      </w:r>
      <w:r>
        <w:rPr>
          <w:rFonts w:ascii="Arial" w:hAnsi="Arial" w:cs="Arial"/>
          <w:bCs/>
          <w:sz w:val="20"/>
          <w:szCs w:val="20"/>
        </w:rPr>
        <w:t>2</w:t>
      </w:r>
      <w:r w:rsidRPr="008D05B2">
        <w:rPr>
          <w:rFonts w:ascii="Arial" w:hAnsi="Arial" w:cs="Arial"/>
          <w:bCs/>
          <w:sz w:val="20"/>
          <w:szCs w:val="20"/>
        </w:rPr>
        <w:t xml:space="preserve"> hour</w:t>
      </w:r>
      <w:r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3D9B6EBE" w14:textId="77777777" w:rsidR="00AC448F" w:rsidRPr="008D05B2" w:rsidRDefault="00842140" w:rsidP="00AC448F">
      <w:pPr>
        <w:pStyle w:val="ListParagraph"/>
        <w:ind w:left="1474"/>
        <w:jc w:val="both"/>
        <w:rPr>
          <w:rFonts w:ascii="Arial" w:hAnsi="Arial" w:cs="Arial"/>
          <w:bCs/>
          <w:sz w:val="20"/>
          <w:szCs w:val="20"/>
        </w:rPr>
      </w:pPr>
    </w:p>
    <w:p w14:paraId="0EF445B8" w14:textId="77777777" w:rsidR="00AC448F" w:rsidRPr="008D05B2" w:rsidRDefault="00A16FCD" w:rsidP="00AC448F">
      <w:pPr>
        <w:pStyle w:val="ListParagraph"/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If blood glucose decreases &gt;1.6 mmol/L (&gt;=30 mg/dL) and blood </w:t>
      </w:r>
      <w:r>
        <w:rPr>
          <w:rFonts w:ascii="Arial" w:hAnsi="Arial" w:cs="Arial"/>
          <w:bCs/>
          <w:sz w:val="20"/>
          <w:szCs w:val="20"/>
        </w:rPr>
        <w:t>glucose is 3.9-4.3 mmol/L (71-79</w:t>
      </w:r>
      <w:r w:rsidRPr="008D05B2">
        <w:rPr>
          <w:rFonts w:ascii="Arial" w:hAnsi="Arial" w:cs="Arial"/>
          <w:bCs/>
          <w:sz w:val="20"/>
          <w:szCs w:val="20"/>
        </w:rPr>
        <w:t xml:space="preserve"> mg/dL)</w:t>
      </w:r>
    </w:p>
    <w:p w14:paraId="4C235D63" w14:textId="77777777" w:rsidR="00AC448F" w:rsidRPr="008D05B2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Stop the insulin infusion</w:t>
      </w:r>
    </w:p>
    <w:p w14:paraId="03C28BFD" w14:textId="77777777" w:rsidR="00AC448F" w:rsidRPr="008D05B2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Give 25 mL of 50% Dextrose</w:t>
      </w:r>
    </w:p>
    <w:p w14:paraId="59812766" w14:textId="77777777" w:rsidR="00AC448F" w:rsidRPr="008D05B2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Notify </w:t>
      </w:r>
      <w:r>
        <w:rPr>
          <w:rFonts w:ascii="Arial" w:hAnsi="Arial" w:cs="Arial"/>
          <w:bCs/>
          <w:sz w:val="20"/>
          <w:szCs w:val="20"/>
        </w:rPr>
        <w:t>provider</w:t>
      </w:r>
    </w:p>
    <w:p w14:paraId="4AD160A0" w14:textId="77777777" w:rsidR="00AC448F" w:rsidRPr="008D05B2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Obtain blood glucose every 30 minutes until blood glucose &gt;4.4 mmol/L (&gt;80 mg/dL) for three consecutive measurements and </w:t>
      </w:r>
      <w:r>
        <w:rPr>
          <w:rFonts w:ascii="Arial" w:hAnsi="Arial" w:cs="Arial"/>
          <w:bCs/>
          <w:sz w:val="20"/>
          <w:szCs w:val="20"/>
        </w:rPr>
        <w:t>then check blood glucose every 2</w:t>
      </w:r>
      <w:r w:rsidRPr="008D05B2">
        <w:rPr>
          <w:rFonts w:ascii="Arial" w:hAnsi="Arial" w:cs="Arial"/>
          <w:bCs/>
          <w:sz w:val="20"/>
          <w:szCs w:val="20"/>
        </w:rPr>
        <w:t xml:space="preserve"> hour</w:t>
      </w:r>
      <w:r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5D74BB88" w14:textId="77777777" w:rsidR="00AC448F" w:rsidRDefault="00A16FCD" w:rsidP="00AC448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If blood glucose increases to &gt;8.3 mmol/L (&gt;150 mg/dL) restart insulin infusion at half the previous rate without a bolus, and recheck blood glucose </w:t>
      </w:r>
      <w:r>
        <w:rPr>
          <w:rFonts w:ascii="Arial" w:hAnsi="Arial" w:cs="Arial"/>
          <w:bCs/>
          <w:sz w:val="20"/>
          <w:szCs w:val="20"/>
        </w:rPr>
        <w:t xml:space="preserve">every 2 </w:t>
      </w:r>
      <w:r w:rsidRPr="008D05B2">
        <w:rPr>
          <w:rFonts w:ascii="Arial" w:hAnsi="Arial" w:cs="Arial"/>
          <w:bCs/>
          <w:sz w:val="20"/>
          <w:szCs w:val="20"/>
        </w:rPr>
        <w:t>hour</w:t>
      </w:r>
      <w:r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624B2F57" w14:textId="77777777" w:rsidR="00AC448F" w:rsidRPr="00FA7F04" w:rsidRDefault="00842140" w:rsidP="00AC448F">
      <w:pPr>
        <w:pStyle w:val="ListParagraph"/>
        <w:tabs>
          <w:tab w:val="left" w:pos="851"/>
        </w:tabs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7963FBC3" w14:textId="77777777" w:rsidR="00AC448F" w:rsidRDefault="00A16FCD" w:rsidP="00AC448F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Notify </w:t>
      </w:r>
      <w:r>
        <w:rPr>
          <w:rFonts w:ascii="Arial" w:hAnsi="Arial" w:cs="Arial"/>
          <w:bCs/>
          <w:sz w:val="20"/>
          <w:szCs w:val="20"/>
        </w:rPr>
        <w:t>provider</w:t>
      </w:r>
      <w:r w:rsidRPr="008D05B2">
        <w:rPr>
          <w:rFonts w:ascii="Arial" w:hAnsi="Arial" w:cs="Arial"/>
          <w:bCs/>
          <w:sz w:val="20"/>
          <w:szCs w:val="20"/>
        </w:rPr>
        <w:t xml:space="preserve"> if ins</w:t>
      </w:r>
      <w:r>
        <w:rPr>
          <w:rFonts w:ascii="Arial" w:hAnsi="Arial" w:cs="Arial"/>
          <w:bCs/>
          <w:sz w:val="20"/>
          <w:szCs w:val="20"/>
        </w:rPr>
        <w:t>ulin infusion is &gt;15 units/hour or if blood glucose is not controlled by the protocol.</w:t>
      </w:r>
    </w:p>
    <w:p w14:paraId="0BBE5BE8" w14:textId="77777777" w:rsidR="00AC448F" w:rsidRPr="00D90C55" w:rsidRDefault="00842140" w:rsidP="00AC448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20D894B2" w14:textId="77777777" w:rsidR="00AC448F" w:rsidRDefault="00A16FCD" w:rsidP="00AC448F">
      <w:pPr>
        <w:pStyle w:val="ListParagraph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2C70CF">
        <w:rPr>
          <w:rFonts w:ascii="Arial" w:hAnsi="Arial" w:cs="Arial"/>
          <w:bCs/>
          <w:sz w:val="20"/>
          <w:szCs w:val="20"/>
        </w:rPr>
        <w:t xml:space="preserve">After </w:t>
      </w:r>
      <w:r>
        <w:rPr>
          <w:rFonts w:ascii="Arial" w:hAnsi="Arial" w:cs="Arial"/>
          <w:bCs/>
          <w:sz w:val="20"/>
          <w:szCs w:val="20"/>
        </w:rPr>
        <w:t>holding</w:t>
      </w:r>
      <w:r w:rsidRPr="002C70CF">
        <w:rPr>
          <w:rFonts w:ascii="Arial" w:hAnsi="Arial" w:cs="Arial"/>
          <w:bCs/>
          <w:sz w:val="20"/>
          <w:szCs w:val="20"/>
        </w:rPr>
        <w:t xml:space="preserve"> the insulin infusion, monitor blood glucose </w:t>
      </w:r>
      <w:r>
        <w:rPr>
          <w:rFonts w:ascii="Arial" w:hAnsi="Arial" w:cs="Arial"/>
          <w:bCs/>
          <w:sz w:val="20"/>
          <w:szCs w:val="20"/>
        </w:rPr>
        <w:t xml:space="preserve">every 2 hours times 2. </w:t>
      </w:r>
    </w:p>
    <w:p w14:paraId="2FCD3A18" w14:textId="77777777" w:rsidR="00AC448F" w:rsidRDefault="00A16FCD" w:rsidP="00AC448F">
      <w:pPr>
        <w:pStyle w:val="ListParagraph"/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blood glucose remains &lt; 8.3 mmol/L (&lt;150 mg/dL), contact provider for frequency of blood glucose monitoring</w:t>
      </w:r>
    </w:p>
    <w:p w14:paraId="6F3A84DB" w14:textId="77777777" w:rsidR="00AC448F" w:rsidRPr="002C70CF" w:rsidRDefault="00A16FCD" w:rsidP="00AC448F">
      <w:pPr>
        <w:pStyle w:val="ListParagraph"/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glucose ≥ 8.3 mmol/L (≥ 150 mg/dL) and insulin infusion has been stopped ≤ 24 hours, restart insulin infusion at half the previous rate without a bolus. Check blood glucose every 2 hours.</w:t>
      </w:r>
    </w:p>
    <w:p w14:paraId="3307B31B" w14:textId="77777777" w:rsidR="00AC448F" w:rsidRDefault="00842140" w:rsidP="00AC448F">
      <w:pPr>
        <w:jc w:val="both"/>
        <w:rPr>
          <w:rFonts w:ascii="Arial" w:hAnsi="Arial" w:cs="Arial"/>
          <w:bCs/>
          <w:sz w:val="20"/>
          <w:szCs w:val="20"/>
        </w:rPr>
      </w:pPr>
    </w:p>
    <w:p w14:paraId="496EDBDD" w14:textId="77777777" w:rsidR="00AC448F" w:rsidRDefault="00A16FCD" w:rsidP="00AC448F">
      <w:pPr>
        <w:pStyle w:val="ListParagraph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Criteria for transition to subcutaneous insulin: </w:t>
      </w:r>
    </w:p>
    <w:p w14:paraId="3CF58AF2" w14:textId="77777777" w:rsidR="00AC448F" w:rsidRDefault="00A16FCD" w:rsidP="00AC448F">
      <w:pPr>
        <w:pStyle w:val="ListParagraph"/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Insulin infusion has been off or rate ≤ 1 unit/h  </w:t>
      </w:r>
    </w:p>
    <w:p w14:paraId="32E041B4" w14:textId="77777777" w:rsidR="00AC448F" w:rsidRDefault="00A16FCD" w:rsidP="00AC448F">
      <w:pPr>
        <w:pStyle w:val="ListParagraph"/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Blood glucose &lt; 10.0 mmol/L (180 mg/dL) for &gt; 6 consecutive hours</w:t>
      </w:r>
    </w:p>
    <w:p w14:paraId="60455D6C" w14:textId="77777777" w:rsidR="00AC448F" w:rsidRPr="00335AD7" w:rsidRDefault="00842140" w:rsidP="00AC448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601DD991" w14:textId="77777777" w:rsidR="00AC448F" w:rsidRDefault="00A16FCD" w:rsidP="00AC448F">
      <w:pPr>
        <w:pStyle w:val="ListParagraph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Transition to subcutaneous insulin:</w:t>
      </w:r>
    </w:p>
    <w:p w14:paraId="743067A4" w14:textId="77777777" w:rsidR="00AC448F" w:rsidRDefault="00A16FCD" w:rsidP="00AC448F">
      <w:pPr>
        <w:pStyle w:val="ListParagraph"/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short-acting insulin </w:t>
      </w:r>
      <w:r w:rsidRPr="002C70CF">
        <w:rPr>
          <w:rFonts w:ascii="Arial" w:hAnsi="Arial" w:cs="Arial"/>
          <w:bCs/>
          <w:sz w:val="20"/>
          <w:szCs w:val="20"/>
        </w:rPr>
        <w:t xml:space="preserve">60 minutes </w:t>
      </w:r>
      <w:r>
        <w:rPr>
          <w:rFonts w:ascii="Arial" w:hAnsi="Arial" w:cs="Arial"/>
          <w:bCs/>
          <w:sz w:val="20"/>
          <w:szCs w:val="20"/>
        </w:rPr>
        <w:t>PRIOR to stopping the insulin infusion</w:t>
      </w:r>
    </w:p>
    <w:p w14:paraId="0004E1DD" w14:textId="77777777" w:rsidR="00AC448F" w:rsidRDefault="00A16FCD" w:rsidP="00AC448F">
      <w:pPr>
        <w:pStyle w:val="ListParagraph"/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Give long-acting insulin 90</w:t>
      </w:r>
      <w:r w:rsidRPr="002C70CF">
        <w:rPr>
          <w:rFonts w:ascii="Arial" w:hAnsi="Arial" w:cs="Arial"/>
          <w:bCs/>
          <w:sz w:val="20"/>
          <w:szCs w:val="20"/>
        </w:rPr>
        <w:t xml:space="preserve"> minutes </w:t>
      </w:r>
      <w:r>
        <w:rPr>
          <w:rFonts w:ascii="Arial" w:hAnsi="Arial" w:cs="Arial"/>
          <w:bCs/>
          <w:sz w:val="20"/>
          <w:szCs w:val="20"/>
        </w:rPr>
        <w:t>PRIOR to stopping the insulin infusion.</w:t>
      </w:r>
    </w:p>
    <w:p w14:paraId="56598252" w14:textId="77777777" w:rsidR="00B64126" w:rsidRDefault="00A16FCD" w:rsidP="00B64126">
      <w:pPr>
        <w:pStyle w:val="ListParagraph"/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2C70CF">
        <w:rPr>
          <w:rFonts w:ascii="Arial" w:hAnsi="Arial" w:cs="Arial"/>
          <w:bCs/>
          <w:sz w:val="20"/>
          <w:szCs w:val="20"/>
        </w:rPr>
        <w:t>Most patients will req</w:t>
      </w:r>
      <w:r>
        <w:rPr>
          <w:rFonts w:ascii="Arial" w:hAnsi="Arial" w:cs="Arial"/>
          <w:bCs/>
          <w:sz w:val="20"/>
          <w:szCs w:val="20"/>
        </w:rPr>
        <w:t xml:space="preserve">uire </w:t>
      </w:r>
      <w:r w:rsidRPr="002C70CF">
        <w:rPr>
          <w:rFonts w:ascii="Arial" w:hAnsi="Arial" w:cs="Arial"/>
          <w:bCs/>
          <w:sz w:val="20"/>
          <w:szCs w:val="20"/>
        </w:rPr>
        <w:t xml:space="preserve">long-acting insulin in addition to supplemental short-acting insulin. Please contact </w:t>
      </w:r>
      <w:r>
        <w:rPr>
          <w:rFonts w:ascii="Arial" w:hAnsi="Arial" w:cs="Arial"/>
          <w:bCs/>
          <w:sz w:val="20"/>
          <w:szCs w:val="20"/>
        </w:rPr>
        <w:t>provider</w:t>
      </w:r>
      <w:r w:rsidRPr="002C70CF">
        <w:rPr>
          <w:rFonts w:ascii="Arial" w:hAnsi="Arial" w:cs="Arial"/>
          <w:bCs/>
          <w:sz w:val="20"/>
          <w:szCs w:val="20"/>
        </w:rPr>
        <w:t xml:space="preserve"> for orders.</w:t>
      </w:r>
    </w:p>
    <w:p w14:paraId="42E975FB" w14:textId="77777777" w:rsidR="00B64126" w:rsidRPr="00B64126" w:rsidRDefault="00842140" w:rsidP="00B64126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115FFEFE" w14:textId="77777777" w:rsidR="00AC448F" w:rsidRPr="00B64126" w:rsidRDefault="00A16FCD" w:rsidP="00B64126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B64126">
        <w:rPr>
          <w:rFonts w:ascii="Arial" w:hAnsi="Arial" w:cs="Arial"/>
          <w:bCs/>
          <w:sz w:val="20"/>
          <w:szCs w:val="20"/>
        </w:rPr>
        <w:t>Adjustment table</w:t>
      </w:r>
    </w:p>
    <w:p w14:paraId="2AC623D3" w14:textId="77777777" w:rsidR="00AC448F" w:rsidRPr="008D05B2" w:rsidRDefault="00842140" w:rsidP="00AC448F">
      <w:pPr>
        <w:keepNext/>
        <w:keepLines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1702"/>
        <w:gridCol w:w="2835"/>
        <w:gridCol w:w="2977"/>
        <w:gridCol w:w="2835"/>
      </w:tblGrid>
      <w:tr w:rsidR="009F3C5E" w14:paraId="315EEF32" w14:textId="77777777" w:rsidTr="00AC448F">
        <w:trPr>
          <w:cantSplit/>
        </w:trPr>
        <w:tc>
          <w:tcPr>
            <w:tcW w:w="1702" w:type="dxa"/>
            <w:vAlign w:val="center"/>
          </w:tcPr>
          <w:p w14:paraId="0E592F6B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Blood Glucose </w:t>
            </w:r>
          </w:p>
        </w:tc>
        <w:tc>
          <w:tcPr>
            <w:tcW w:w="2835" w:type="dxa"/>
            <w:vAlign w:val="center"/>
          </w:tcPr>
          <w:p w14:paraId="0E7CE694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>If blood glucose decreases ≥1.6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mmol/L (≥30 mg/dL)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since previous level</w:t>
            </w:r>
          </w:p>
        </w:tc>
        <w:tc>
          <w:tcPr>
            <w:tcW w:w="2977" w:type="dxa"/>
            <w:vAlign w:val="center"/>
          </w:tcPr>
          <w:p w14:paraId="68A672E9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blood glucose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stable since previous level 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&lt;1.6 mmol/L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>&lt; 30 mg/dL)</w:t>
            </w:r>
          </w:p>
        </w:tc>
        <w:tc>
          <w:tcPr>
            <w:tcW w:w="2835" w:type="dxa"/>
            <w:vAlign w:val="center"/>
          </w:tcPr>
          <w:p w14:paraId="549348DB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blood glucose increases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≥1.6 mmol/L (≥30 mg/dL) since previous level</w:t>
            </w:r>
          </w:p>
        </w:tc>
      </w:tr>
      <w:tr w:rsidR="009F3C5E" w14:paraId="36EB88BA" w14:textId="77777777" w:rsidTr="00AC448F">
        <w:trPr>
          <w:cantSplit/>
        </w:trPr>
        <w:tc>
          <w:tcPr>
            <w:tcW w:w="1702" w:type="dxa"/>
            <w:vAlign w:val="center"/>
          </w:tcPr>
          <w:p w14:paraId="220B31C0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≤</w:t>
            </w:r>
            <w:r>
              <w:rPr>
                <w:rFonts w:ascii="Arial" w:hAnsi="Arial" w:cs="Arial"/>
                <w:bCs/>
                <w:sz w:val="20"/>
                <w:szCs w:val="20"/>
              </w:rPr>
              <w:t>3.9 mmol/L (&lt;70 mg/dL)</w:t>
            </w:r>
          </w:p>
        </w:tc>
        <w:tc>
          <w:tcPr>
            <w:tcW w:w="2835" w:type="dxa"/>
            <w:vAlign w:val="center"/>
          </w:tcPr>
          <w:p w14:paraId="22804B66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Stop insulin infusion and start hypoglycemic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Notify provider.</w:t>
            </w:r>
          </w:p>
        </w:tc>
        <w:tc>
          <w:tcPr>
            <w:tcW w:w="2977" w:type="dxa"/>
            <w:vAlign w:val="center"/>
          </w:tcPr>
          <w:p w14:paraId="2ED947D2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Stop insulin infusion and start hypoglycemic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Notify provider.</w:t>
            </w:r>
          </w:p>
        </w:tc>
        <w:tc>
          <w:tcPr>
            <w:tcW w:w="2835" w:type="dxa"/>
            <w:vAlign w:val="center"/>
          </w:tcPr>
          <w:p w14:paraId="60A50CDE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Stop insulin infusion and start hypoglycemic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Notify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provider.</w:t>
            </w:r>
          </w:p>
        </w:tc>
      </w:tr>
      <w:tr w:rsidR="009F3C5E" w14:paraId="5D318EB1" w14:textId="77777777" w:rsidTr="00AC448F">
        <w:trPr>
          <w:cantSplit/>
        </w:trPr>
        <w:tc>
          <w:tcPr>
            <w:tcW w:w="1702" w:type="dxa"/>
            <w:vAlign w:val="center"/>
          </w:tcPr>
          <w:p w14:paraId="04E90684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3.9</w:t>
            </w:r>
            <w:r>
              <w:rPr>
                <w:rFonts w:ascii="Arial" w:hAnsi="Arial" w:cs="Arial"/>
                <w:bCs/>
                <w:sz w:val="20"/>
                <w:szCs w:val="20"/>
              </w:rPr>
              <w:t>-4.3 mmol/L (70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-79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  <w:vAlign w:val="center"/>
          </w:tcPr>
          <w:p w14:paraId="7AAB993E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Stop insulin infusion and start hypoglycemic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Notify provider.</w:t>
            </w:r>
          </w:p>
        </w:tc>
        <w:tc>
          <w:tcPr>
            <w:tcW w:w="2977" w:type="dxa"/>
            <w:vAlign w:val="center"/>
          </w:tcPr>
          <w:p w14:paraId="2422CE92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insulin infusion and recheck glucose every 2 hours. If glucose ≥ 8.3 mmol/L, restart insulin infusion at half the previous rate without a bolus.</w:t>
            </w:r>
          </w:p>
        </w:tc>
        <w:tc>
          <w:tcPr>
            <w:tcW w:w="2835" w:type="dxa"/>
            <w:vAlign w:val="center"/>
          </w:tcPr>
          <w:p w14:paraId="665B7201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insulin infusion and recheck glucose every 2 hours. If glucose ≥ 8.3 mmol/L, restart insulin infusion at half the previous rate without a bolus.</w:t>
            </w:r>
          </w:p>
        </w:tc>
      </w:tr>
      <w:tr w:rsidR="009F3C5E" w14:paraId="0BFABE96" w14:textId="77777777" w:rsidTr="00AC448F">
        <w:trPr>
          <w:cantSplit/>
        </w:trPr>
        <w:tc>
          <w:tcPr>
            <w:tcW w:w="1702" w:type="dxa"/>
            <w:vAlign w:val="center"/>
          </w:tcPr>
          <w:p w14:paraId="513BFF94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4.4-6.5 mmol/L (80-119 mg/dL)</w:t>
            </w:r>
          </w:p>
        </w:tc>
        <w:tc>
          <w:tcPr>
            <w:tcW w:w="2835" w:type="dxa"/>
            <w:vAlign w:val="center"/>
          </w:tcPr>
          <w:p w14:paraId="05C8C475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Hold insulin infusion and recheck glucose every 2 hours. If glucose ≥ 8.3 mmol/L, restart insulin infusion at half the previous rate without a bolus. </w:t>
            </w:r>
          </w:p>
        </w:tc>
        <w:tc>
          <w:tcPr>
            <w:tcW w:w="2977" w:type="dxa"/>
            <w:vAlign w:val="center"/>
          </w:tcPr>
          <w:p w14:paraId="0225815E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Hold insulin infusion and recheck glucose every 2 hours. If glucose ≥ 8.3 mmol/L, restart insulin infusion at half the previous rate without a bolus. </w:t>
            </w:r>
          </w:p>
        </w:tc>
        <w:tc>
          <w:tcPr>
            <w:tcW w:w="2835" w:type="dxa"/>
            <w:vAlign w:val="center"/>
          </w:tcPr>
          <w:p w14:paraId="73E0A3D9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Hold insulin infusion and recheck glucose every 2 hours. If glucose ≥ 8.3 mmol/L, restart insulin infusion at half the previous rate without a bolus. </w:t>
            </w:r>
          </w:p>
        </w:tc>
      </w:tr>
      <w:tr w:rsidR="009F3C5E" w14:paraId="3E2AAE4F" w14:textId="77777777" w:rsidTr="00AC448F">
        <w:trPr>
          <w:cantSplit/>
        </w:trPr>
        <w:tc>
          <w:tcPr>
            <w:tcW w:w="1702" w:type="dxa"/>
            <w:vAlign w:val="center"/>
          </w:tcPr>
          <w:p w14:paraId="2D6E498C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6.6-7.7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mmol/L (120-139 mg/dL)</w:t>
            </w:r>
          </w:p>
        </w:tc>
        <w:tc>
          <w:tcPr>
            <w:tcW w:w="2835" w:type="dxa"/>
            <w:vAlign w:val="center"/>
          </w:tcPr>
          <w:p w14:paraId="7B085D84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Decrease rate by 50%</w:t>
            </w:r>
          </w:p>
        </w:tc>
        <w:tc>
          <w:tcPr>
            <w:tcW w:w="2977" w:type="dxa"/>
            <w:vAlign w:val="center"/>
          </w:tcPr>
          <w:p w14:paraId="0AF8931B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Decrease rate by 50%</w:t>
            </w:r>
          </w:p>
        </w:tc>
        <w:tc>
          <w:tcPr>
            <w:tcW w:w="2835" w:type="dxa"/>
            <w:vAlign w:val="center"/>
          </w:tcPr>
          <w:p w14:paraId="7D3039EA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Decrease rate by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9F3C5E" w14:paraId="0BCBBDD9" w14:textId="77777777" w:rsidTr="00AC448F">
        <w:trPr>
          <w:cantSplit/>
        </w:trPr>
        <w:tc>
          <w:tcPr>
            <w:tcW w:w="1702" w:type="dxa"/>
            <w:vAlign w:val="center"/>
          </w:tcPr>
          <w:p w14:paraId="066DE08C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7.8</w:t>
            </w:r>
            <w:r>
              <w:rPr>
                <w:rFonts w:ascii="Arial" w:hAnsi="Arial" w:cs="Arial"/>
                <w:bCs/>
                <w:sz w:val="20"/>
                <w:szCs w:val="20"/>
              </w:rPr>
              <w:t>-9.</w:t>
            </w:r>
            <w:r w:rsidR="002846A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mmol/L (140-170 mg/dL)</w:t>
            </w:r>
          </w:p>
        </w:tc>
        <w:tc>
          <w:tcPr>
            <w:tcW w:w="2835" w:type="dxa"/>
            <w:vAlign w:val="center"/>
          </w:tcPr>
          <w:p w14:paraId="404C1827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Decrease rate by 50%</w:t>
            </w:r>
          </w:p>
        </w:tc>
        <w:tc>
          <w:tcPr>
            <w:tcW w:w="2977" w:type="dxa"/>
            <w:vAlign w:val="center"/>
          </w:tcPr>
          <w:p w14:paraId="424759F9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  <w:tc>
          <w:tcPr>
            <w:tcW w:w="2835" w:type="dxa"/>
            <w:vAlign w:val="center"/>
          </w:tcPr>
          <w:p w14:paraId="46537C13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</w:tr>
      <w:tr w:rsidR="009F3C5E" w14:paraId="6767F006" w14:textId="77777777" w:rsidTr="00AC448F">
        <w:trPr>
          <w:cantSplit/>
        </w:trPr>
        <w:tc>
          <w:tcPr>
            <w:tcW w:w="1702" w:type="dxa"/>
            <w:vAlign w:val="center"/>
          </w:tcPr>
          <w:p w14:paraId="223ED240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  <w:r w:rsidR="002846A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 mmol/L (180-199 mg/dL)</w:t>
            </w:r>
          </w:p>
        </w:tc>
        <w:tc>
          <w:tcPr>
            <w:tcW w:w="2835" w:type="dxa"/>
            <w:vAlign w:val="center"/>
          </w:tcPr>
          <w:p w14:paraId="5F149F5D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Decrease rate by 50%</w:t>
            </w:r>
          </w:p>
        </w:tc>
        <w:tc>
          <w:tcPr>
            <w:tcW w:w="2977" w:type="dxa"/>
            <w:vAlign w:val="center"/>
          </w:tcPr>
          <w:p w14:paraId="3532A2E1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Increase rate by 25%</w:t>
            </w:r>
          </w:p>
        </w:tc>
        <w:tc>
          <w:tcPr>
            <w:tcW w:w="2835" w:type="dxa"/>
            <w:vAlign w:val="center"/>
          </w:tcPr>
          <w:p w14:paraId="729F6162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Increase rate by 25%</w:t>
            </w:r>
          </w:p>
        </w:tc>
      </w:tr>
      <w:tr w:rsidR="009F3C5E" w14:paraId="62EF434D" w14:textId="77777777" w:rsidTr="00AC448F">
        <w:trPr>
          <w:cantSplit/>
        </w:trPr>
        <w:tc>
          <w:tcPr>
            <w:tcW w:w="1702" w:type="dxa"/>
            <w:vAlign w:val="center"/>
          </w:tcPr>
          <w:p w14:paraId="19700719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11.1- 12 mmol/L (200-219 mg/dL)</w:t>
            </w:r>
          </w:p>
        </w:tc>
        <w:tc>
          <w:tcPr>
            <w:tcW w:w="2835" w:type="dxa"/>
            <w:vAlign w:val="center"/>
          </w:tcPr>
          <w:p w14:paraId="79CD19A7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Decrease rate by 25%</w:t>
            </w:r>
          </w:p>
        </w:tc>
        <w:tc>
          <w:tcPr>
            <w:tcW w:w="2977" w:type="dxa"/>
            <w:vAlign w:val="center"/>
          </w:tcPr>
          <w:p w14:paraId="4C5E1820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Increase rate by 25%</w:t>
            </w:r>
          </w:p>
        </w:tc>
        <w:tc>
          <w:tcPr>
            <w:tcW w:w="2835" w:type="dxa"/>
            <w:vAlign w:val="center"/>
          </w:tcPr>
          <w:p w14:paraId="50D05239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2 units and increase rate 25%</w:t>
            </w:r>
          </w:p>
        </w:tc>
      </w:tr>
      <w:tr w:rsidR="009F3C5E" w14:paraId="20C741B3" w14:textId="77777777" w:rsidTr="00AC448F">
        <w:trPr>
          <w:cantSplit/>
        </w:trPr>
        <w:tc>
          <w:tcPr>
            <w:tcW w:w="1702" w:type="dxa"/>
            <w:vAlign w:val="center"/>
          </w:tcPr>
          <w:p w14:paraId="0FF5BEB6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12.1-14 mmol/L (220-249 mg/dL)</w:t>
            </w:r>
          </w:p>
        </w:tc>
        <w:tc>
          <w:tcPr>
            <w:tcW w:w="2835" w:type="dxa"/>
            <w:vAlign w:val="center"/>
          </w:tcPr>
          <w:p w14:paraId="61A20882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  <w:tc>
          <w:tcPr>
            <w:tcW w:w="2977" w:type="dxa"/>
            <w:vAlign w:val="center"/>
          </w:tcPr>
          <w:p w14:paraId="202D4C81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2 units and increase rate 25%</w:t>
            </w:r>
          </w:p>
        </w:tc>
        <w:tc>
          <w:tcPr>
            <w:tcW w:w="2835" w:type="dxa"/>
            <w:vAlign w:val="center"/>
          </w:tcPr>
          <w:p w14:paraId="04DCAC36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4 units and increase rate 25%</w:t>
            </w:r>
          </w:p>
        </w:tc>
      </w:tr>
      <w:tr w:rsidR="009F3C5E" w14:paraId="1B9B950A" w14:textId="77777777" w:rsidTr="00AC448F">
        <w:trPr>
          <w:cantSplit/>
        </w:trPr>
        <w:tc>
          <w:tcPr>
            <w:tcW w:w="1702" w:type="dxa"/>
            <w:vAlign w:val="center"/>
          </w:tcPr>
          <w:p w14:paraId="17303EB4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14.1-16.5 mmol/L (250-299 mg/dL)</w:t>
            </w:r>
          </w:p>
        </w:tc>
        <w:tc>
          <w:tcPr>
            <w:tcW w:w="2835" w:type="dxa"/>
            <w:vAlign w:val="center"/>
          </w:tcPr>
          <w:p w14:paraId="30E24E97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  <w:tc>
          <w:tcPr>
            <w:tcW w:w="2977" w:type="dxa"/>
            <w:vAlign w:val="center"/>
          </w:tcPr>
          <w:p w14:paraId="74EDD078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4 units and increase rate 50%</w:t>
            </w:r>
          </w:p>
        </w:tc>
        <w:tc>
          <w:tcPr>
            <w:tcW w:w="2835" w:type="dxa"/>
            <w:vAlign w:val="center"/>
          </w:tcPr>
          <w:p w14:paraId="62636EB9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6 units and increase rate 50%</w:t>
            </w:r>
          </w:p>
        </w:tc>
      </w:tr>
      <w:tr w:rsidR="009F3C5E" w14:paraId="17107639" w14:textId="77777777" w:rsidTr="00AC448F">
        <w:trPr>
          <w:cantSplit/>
        </w:trPr>
        <w:tc>
          <w:tcPr>
            <w:tcW w:w="1702" w:type="dxa"/>
            <w:vAlign w:val="center"/>
          </w:tcPr>
          <w:p w14:paraId="3AB14E57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16.6-19 mmol/L (300-349 mg/dL)</w:t>
            </w:r>
          </w:p>
        </w:tc>
        <w:tc>
          <w:tcPr>
            <w:tcW w:w="2835" w:type="dxa"/>
            <w:vAlign w:val="center"/>
          </w:tcPr>
          <w:p w14:paraId="3F1731CD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  <w:tc>
          <w:tcPr>
            <w:tcW w:w="2977" w:type="dxa"/>
            <w:vAlign w:val="center"/>
          </w:tcPr>
          <w:p w14:paraId="77DE6946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6 units and increase rate 50%</w:t>
            </w:r>
          </w:p>
        </w:tc>
        <w:tc>
          <w:tcPr>
            <w:tcW w:w="2835" w:type="dxa"/>
            <w:vAlign w:val="center"/>
          </w:tcPr>
          <w:p w14:paraId="2A79A089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8 units and increase rate 50%</w:t>
            </w:r>
          </w:p>
        </w:tc>
      </w:tr>
      <w:tr w:rsidR="009F3C5E" w14:paraId="7C693289" w14:textId="77777777" w:rsidTr="00AC448F">
        <w:trPr>
          <w:cantSplit/>
        </w:trPr>
        <w:tc>
          <w:tcPr>
            <w:tcW w:w="1702" w:type="dxa"/>
            <w:vAlign w:val="center"/>
          </w:tcPr>
          <w:p w14:paraId="6D942300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19.1-22 mmol/L (350-400 mg/dL)</w:t>
            </w:r>
          </w:p>
        </w:tc>
        <w:tc>
          <w:tcPr>
            <w:tcW w:w="2835" w:type="dxa"/>
            <w:vAlign w:val="center"/>
          </w:tcPr>
          <w:p w14:paraId="670F9CFA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  <w:tc>
          <w:tcPr>
            <w:tcW w:w="2977" w:type="dxa"/>
            <w:vAlign w:val="center"/>
          </w:tcPr>
          <w:p w14:paraId="5D0604E6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8 units and increase rate 50%</w:t>
            </w:r>
          </w:p>
        </w:tc>
        <w:tc>
          <w:tcPr>
            <w:tcW w:w="2835" w:type="dxa"/>
            <w:vAlign w:val="center"/>
          </w:tcPr>
          <w:p w14:paraId="4AF6E2D7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Bolus 10 units and increase rate 50%</w:t>
            </w:r>
          </w:p>
        </w:tc>
      </w:tr>
      <w:tr w:rsidR="009F3C5E" w14:paraId="6F81661B" w14:textId="77777777" w:rsidTr="00AC448F">
        <w:trPr>
          <w:cantSplit/>
        </w:trPr>
        <w:tc>
          <w:tcPr>
            <w:tcW w:w="1702" w:type="dxa"/>
            <w:vAlign w:val="center"/>
          </w:tcPr>
          <w:p w14:paraId="6AC4A934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&gt;22 mmol/L (&gt;400 mg/dL)</w:t>
            </w:r>
          </w:p>
        </w:tc>
        <w:tc>
          <w:tcPr>
            <w:tcW w:w="2835" w:type="dxa"/>
            <w:vAlign w:val="center"/>
          </w:tcPr>
          <w:p w14:paraId="159C1E6A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provider</w:t>
            </w:r>
          </w:p>
        </w:tc>
        <w:tc>
          <w:tcPr>
            <w:tcW w:w="2977" w:type="dxa"/>
            <w:vAlign w:val="center"/>
          </w:tcPr>
          <w:p w14:paraId="214778FD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provider</w:t>
            </w:r>
          </w:p>
        </w:tc>
        <w:tc>
          <w:tcPr>
            <w:tcW w:w="2835" w:type="dxa"/>
            <w:vAlign w:val="center"/>
          </w:tcPr>
          <w:p w14:paraId="4DF94964" w14:textId="77777777" w:rsidR="00AC448F" w:rsidRPr="008D05B2" w:rsidRDefault="00A16FCD" w:rsidP="00AC448F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provider</w:t>
            </w:r>
          </w:p>
        </w:tc>
      </w:tr>
    </w:tbl>
    <w:p w14:paraId="5236FF69" w14:textId="77777777" w:rsidR="00AC448F" w:rsidRPr="008D05B2" w:rsidRDefault="00842140" w:rsidP="00AC448F">
      <w:pPr>
        <w:jc w:val="both"/>
        <w:rPr>
          <w:rFonts w:ascii="Arial" w:hAnsi="Arial" w:cs="Arial"/>
          <w:bCs/>
          <w:sz w:val="20"/>
          <w:szCs w:val="20"/>
        </w:rPr>
      </w:pPr>
    </w:p>
    <w:p w14:paraId="22F144AD" w14:textId="77777777" w:rsidR="00AC448F" w:rsidRDefault="00A16FCD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Oversight and Responsibility</w:t>
      </w:r>
    </w:p>
    <w:p w14:paraId="1CE4590C" w14:textId="77777777" w:rsidR="00AC448F" w:rsidRPr="008D05B2" w:rsidRDefault="00842140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38DDAC" w14:textId="77777777" w:rsidR="00AC448F" w:rsidRDefault="00A16FCD" w:rsidP="00AC448F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Respiratory &amp; Critical Care Institute</w:t>
      </w:r>
    </w:p>
    <w:p w14:paraId="439D1827" w14:textId="77777777" w:rsidR="00AC448F" w:rsidRPr="008D05B2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CB475FE" w14:textId="77777777" w:rsidR="00AC448F" w:rsidRDefault="00A16FCD" w:rsidP="00AC448F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Department of </w:t>
      </w:r>
      <w:r w:rsidRPr="008D05B2">
        <w:rPr>
          <w:rFonts w:ascii="Arial" w:hAnsi="Arial" w:cs="Arial"/>
          <w:bCs/>
          <w:sz w:val="20"/>
          <w:szCs w:val="20"/>
        </w:rPr>
        <w:t>Pharmacy</w:t>
      </w:r>
    </w:p>
    <w:p w14:paraId="321F8BB5" w14:textId="77777777" w:rsidR="00AC448F" w:rsidRPr="008D05B2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F3F7119" w14:textId="77777777" w:rsidR="00AC448F" w:rsidRDefault="00A16FCD" w:rsidP="00AC448F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Department of Endocrinology, Diabetes, and Metabolism</w:t>
      </w:r>
    </w:p>
    <w:p w14:paraId="3FE2BDD3" w14:textId="77777777" w:rsidR="00AC448F" w:rsidRPr="008D05B2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899174C" w14:textId="77777777" w:rsidR="00AC448F" w:rsidRPr="008D05B2" w:rsidRDefault="00A16FCD" w:rsidP="00AC448F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Quality &amp; Patient Safety Institute</w:t>
      </w:r>
    </w:p>
    <w:p w14:paraId="241FC209" w14:textId="77777777" w:rsidR="00AC448F" w:rsidRPr="008D05B2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1639DD2" w14:textId="77777777" w:rsidR="00AC448F" w:rsidRPr="008D05B2" w:rsidRDefault="00A16FCD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Definitions</w:t>
      </w:r>
    </w:p>
    <w:p w14:paraId="15AA773B" w14:textId="77777777" w:rsidR="00AC448F" w:rsidRPr="008D05B2" w:rsidRDefault="00A16FCD" w:rsidP="00AC448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None</w:t>
      </w:r>
    </w:p>
    <w:p w14:paraId="47ACC250" w14:textId="77777777" w:rsidR="00AC448F" w:rsidRPr="008D05B2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9A75386" w14:textId="77777777" w:rsidR="00AC448F" w:rsidRPr="008D05B2" w:rsidRDefault="00A16FCD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References</w:t>
      </w:r>
    </w:p>
    <w:p w14:paraId="333C1B11" w14:textId="77777777" w:rsidR="00AC448F" w:rsidRDefault="00A16FCD" w:rsidP="00AC448F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Cleveland Clinic Intensive Care Unit Insulin Protocol</w:t>
      </w:r>
    </w:p>
    <w:p w14:paraId="23E7176C" w14:textId="77777777" w:rsidR="00AC448F" w:rsidRPr="008D05B2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37A3F35" w14:textId="77777777" w:rsidR="00AC448F" w:rsidRPr="008D05B2" w:rsidRDefault="00A16FCD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Institute / Department / Committee Involved in Procedure Development / Revision</w:t>
      </w:r>
    </w:p>
    <w:p w14:paraId="33D7BE34" w14:textId="77777777" w:rsidR="00AC448F" w:rsidRDefault="00A16FCD" w:rsidP="00AC448F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Department of Endocrinology, Diabetes, and Metabolism</w:t>
      </w:r>
    </w:p>
    <w:p w14:paraId="76A8A4BB" w14:textId="77777777" w:rsidR="00AC448F" w:rsidRPr="008D05B2" w:rsidRDefault="00A16FCD" w:rsidP="00AC448F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Respiratory &amp; Critical Care Institute</w:t>
      </w:r>
    </w:p>
    <w:p w14:paraId="3EC4A3F4" w14:textId="77777777" w:rsidR="00AC448F" w:rsidRPr="009C680C" w:rsidRDefault="00A16FCD" w:rsidP="00AC448F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Department of </w:t>
      </w:r>
      <w:r w:rsidRPr="008D05B2">
        <w:rPr>
          <w:rFonts w:ascii="Arial" w:hAnsi="Arial" w:cs="Arial"/>
          <w:bCs/>
          <w:sz w:val="20"/>
          <w:szCs w:val="20"/>
        </w:rPr>
        <w:t>Pharmacy</w:t>
      </w:r>
    </w:p>
    <w:p w14:paraId="18D29199" w14:textId="77777777" w:rsidR="00AC448F" w:rsidRPr="008D05B2" w:rsidRDefault="00A16FCD" w:rsidP="00AC448F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lastRenderedPageBreak/>
        <w:t>Quality &amp; Patient Safety Institute</w:t>
      </w:r>
    </w:p>
    <w:p w14:paraId="612858C5" w14:textId="77777777" w:rsidR="00AC448F" w:rsidRPr="008D05B2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3E274A0" w14:textId="77777777" w:rsidR="00AC448F" w:rsidRPr="008D05B2" w:rsidRDefault="00A16FCD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Contact for Questions / Clarifications</w:t>
      </w:r>
    </w:p>
    <w:p w14:paraId="01A11005" w14:textId="77777777" w:rsidR="00AC448F" w:rsidRDefault="00A16FCD" w:rsidP="00AC448F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Physician, Endocrinology</w:t>
      </w:r>
    </w:p>
    <w:p w14:paraId="1AF046E4" w14:textId="77777777" w:rsidR="00AC448F" w:rsidRDefault="00A16FCD" w:rsidP="00AC448F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AC448F">
        <w:rPr>
          <w:rFonts w:ascii="Arial" w:hAnsi="Arial" w:cs="Arial"/>
          <w:bCs/>
          <w:sz w:val="20"/>
          <w:szCs w:val="20"/>
        </w:rPr>
        <w:t>Pharmacotherapy Specialist</w:t>
      </w:r>
    </w:p>
    <w:p w14:paraId="0EDC5FB7" w14:textId="77777777" w:rsidR="00AC448F" w:rsidRDefault="00A16FCD" w:rsidP="00AC448F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AC448F">
        <w:rPr>
          <w:rFonts w:ascii="Arial" w:hAnsi="Arial" w:cs="Arial"/>
          <w:bCs/>
          <w:sz w:val="20"/>
          <w:szCs w:val="20"/>
        </w:rPr>
        <w:t>Institute Chair, Quality &amp; Patient Safety Institute</w:t>
      </w:r>
    </w:p>
    <w:p w14:paraId="3750A804" w14:textId="77777777" w:rsidR="00AC448F" w:rsidRPr="00AC448F" w:rsidRDefault="00842140" w:rsidP="00AC448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C4A69F3" w14:textId="77777777" w:rsidR="00AC448F" w:rsidRPr="008D05B2" w:rsidRDefault="00A16FCD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Related or Supporting Documents</w:t>
      </w:r>
    </w:p>
    <w:p w14:paraId="3DCF4BD2" w14:textId="77777777" w:rsidR="00AC448F" w:rsidRPr="008D05B2" w:rsidRDefault="00A16FCD" w:rsidP="00AC448F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None</w:t>
      </w:r>
    </w:p>
    <w:p w14:paraId="549C8823" w14:textId="77777777" w:rsidR="00AC448F" w:rsidRDefault="00842140" w:rsidP="00AC448F">
      <w:pPr>
        <w:jc w:val="both"/>
      </w:pPr>
    </w:p>
    <w:p w14:paraId="141F802F" w14:textId="77777777" w:rsidR="00AC448F" w:rsidRDefault="00A16FCD" w:rsidP="00AC44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448F">
        <w:rPr>
          <w:rFonts w:ascii="Arial" w:hAnsi="Arial" w:cs="Arial"/>
          <w:b/>
          <w:sz w:val="20"/>
          <w:szCs w:val="20"/>
          <w:u w:val="single"/>
        </w:rPr>
        <w:t>Abbreviations</w:t>
      </w:r>
    </w:p>
    <w:p w14:paraId="178539E8" w14:textId="77777777" w:rsidR="00AC448F" w:rsidRDefault="00A16FCD" w:rsidP="00AC448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CCAD – Cleveland Clinic Abu Dhabi</w:t>
      </w:r>
    </w:p>
    <w:p w14:paraId="6D0B40E9" w14:textId="77777777" w:rsidR="006A553B" w:rsidRPr="00AC448F" w:rsidRDefault="00A16FCD" w:rsidP="00AC448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NPO – Nothing by mouth</w:t>
      </w:r>
    </w:p>
    <w:sectPr w:rsidR="006A553B" w:rsidRPr="00AC448F" w:rsidSect="00B64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041" w:bottom="993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5D3A" w14:textId="77777777" w:rsidR="00586FDA" w:rsidRDefault="00586FDA">
      <w:r>
        <w:separator/>
      </w:r>
    </w:p>
  </w:endnote>
  <w:endnote w:type="continuationSeparator" w:id="0">
    <w:p w14:paraId="02953634" w14:textId="77777777" w:rsidR="00586FDA" w:rsidRDefault="005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85FF" w14:textId="77777777" w:rsidR="007D724A" w:rsidRDefault="00842140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444F" w14:textId="77777777" w:rsidR="007D724A" w:rsidRPr="009F5DB8" w:rsidRDefault="00A16FCD" w:rsidP="007D724A">
    <w:pPr>
      <w:pStyle w:val="Footer1"/>
      <w:rPr>
        <w:rFonts w:ascii="Arial" w:hAnsi="Arial" w:cs="Arial"/>
        <w:b/>
        <w:color w:val="0070C0"/>
        <w:sz w:val="16"/>
        <w:szCs w:val="16"/>
        <w:u w:val="single"/>
      </w:rPr>
    </w:pPr>
    <w:r w:rsidRPr="009F5DB8">
      <w:rPr>
        <w:rFonts w:ascii="Arial" w:hAnsi="Arial" w:cs="Arial"/>
        <w:b/>
        <w:color w:val="0070C0"/>
        <w:sz w:val="16"/>
        <w:szCs w:val="16"/>
        <w:u w:val="single"/>
      </w:rPr>
      <w:t>____________________________________________________________________________________________________________</w:t>
    </w:r>
  </w:p>
  <w:p w14:paraId="5B128D00" w14:textId="77777777" w:rsidR="007D724A" w:rsidRPr="00C564BB" w:rsidRDefault="00A16FCD" w:rsidP="007D724A">
    <w:pPr>
      <w:pStyle w:val="Footer1"/>
      <w:tabs>
        <w:tab w:val="clear" w:pos="9026"/>
        <w:tab w:val="right" w:pos="9639"/>
      </w:tabs>
      <w:rPr>
        <w:rFonts w:ascii="Arial" w:hAnsi="Arial" w:cs="Arial"/>
        <w:b/>
        <w:color w:val="0070C0"/>
        <w:sz w:val="16"/>
        <w:szCs w:val="16"/>
      </w:rPr>
    </w:pPr>
    <w:r>
      <w:rPr>
        <w:rFonts w:ascii="Arial" w:hAnsi="Arial" w:cs="Arial"/>
        <w:b/>
        <w:color w:val="0070C0"/>
        <w:sz w:val="16"/>
        <w:szCs w:val="16"/>
      </w:rPr>
      <w:t>Version_</w:t>
    </w:r>
    <w:r>
      <w:rPr>
        <w:rFonts w:ascii="Arial" w:hAnsi="Arial" w:cs="Arial"/>
        <w:b/>
        <w:color w:val="0070C0"/>
        <w:sz w:val="16"/>
        <w:szCs w:val="16"/>
      </w:rPr>
      <w:fldChar w:fldCharType="begin"/>
    </w:r>
    <w:r>
      <w:rPr>
        <w:rFonts w:ascii="Arial" w:hAnsi="Arial" w:cs="Arial"/>
        <w:b/>
        <w:color w:val="0070C0"/>
        <w:sz w:val="16"/>
        <w:szCs w:val="16"/>
      </w:rPr>
      <w:instrText xml:space="preserve"> DOCVARIABLE "version" \* MERGEFORMAT </w:instrText>
    </w:r>
    <w:r>
      <w:rPr>
        <w:rFonts w:ascii="Arial" w:hAnsi="Arial" w:cs="Arial"/>
        <w:b/>
        <w:color w:val="0070C0"/>
        <w:sz w:val="16"/>
        <w:szCs w:val="16"/>
      </w:rPr>
      <w:fldChar w:fldCharType="separate"/>
    </w:r>
    <w:r>
      <w:rPr>
        <w:rFonts w:ascii="Arial" w:hAnsi="Arial" w:cs="Arial"/>
        <w:b/>
        <w:color w:val="0070C0"/>
        <w:sz w:val="16"/>
        <w:szCs w:val="16"/>
      </w:rPr>
      <w:t>4</w:t>
    </w:r>
    <w:r>
      <w:rPr>
        <w:rFonts w:ascii="Arial" w:hAnsi="Arial" w:cs="Arial"/>
        <w:b/>
        <w:color w:val="0070C0"/>
        <w:sz w:val="16"/>
        <w:szCs w:val="16"/>
      </w:rPr>
      <w:fldChar w:fldCharType="end"/>
    </w:r>
    <w:r>
      <w:rPr>
        <w:rFonts w:ascii="Arial" w:hAnsi="Arial" w:cs="Arial"/>
        <w:b/>
        <w:color w:val="0070C0"/>
        <w:sz w:val="16"/>
        <w:szCs w:val="16"/>
      </w:rPr>
      <w:tab/>
    </w:r>
    <w:r>
      <w:rPr>
        <w:rFonts w:ascii="Arial" w:hAnsi="Arial" w:cs="Arial"/>
        <w:b/>
        <w:color w:val="0070C0"/>
        <w:sz w:val="16"/>
        <w:szCs w:val="16"/>
      </w:rPr>
      <w:tab/>
    </w:r>
    <w:r w:rsidRPr="00C564BB">
      <w:rPr>
        <w:rFonts w:ascii="Arial" w:hAnsi="Arial" w:cs="Arial"/>
        <w:b/>
        <w:color w:val="0070C0"/>
        <w:sz w:val="16"/>
        <w:szCs w:val="16"/>
      </w:rPr>
      <w:t xml:space="preserve">Page 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begin"/>
    </w:r>
    <w:r w:rsidRPr="00C564BB">
      <w:rPr>
        <w:rFonts w:ascii="Arial" w:hAnsi="Arial" w:cs="Arial"/>
        <w:b/>
        <w:bCs/>
        <w:color w:val="0070C0"/>
        <w:sz w:val="16"/>
        <w:szCs w:val="16"/>
      </w:rPr>
      <w:instrText xml:space="preserve"> PAGE </w:instrTex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separate"/>
    </w:r>
    <w:r w:rsidR="007F5D06">
      <w:rPr>
        <w:rFonts w:ascii="Arial" w:hAnsi="Arial" w:cs="Arial"/>
        <w:b/>
        <w:bCs/>
        <w:noProof/>
        <w:color w:val="0070C0"/>
        <w:sz w:val="16"/>
        <w:szCs w:val="16"/>
      </w:rPr>
      <w:t>4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end"/>
    </w:r>
    <w:r w:rsidRPr="00C564BB">
      <w:rPr>
        <w:rFonts w:ascii="Arial" w:hAnsi="Arial" w:cs="Arial"/>
        <w:b/>
        <w:color w:val="0070C0"/>
        <w:sz w:val="16"/>
        <w:szCs w:val="16"/>
      </w:rPr>
      <w:t xml:space="preserve"> of 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begin"/>
    </w:r>
    <w:r w:rsidRPr="00C564BB">
      <w:rPr>
        <w:rFonts w:ascii="Arial" w:hAnsi="Arial" w:cs="Arial"/>
        <w:b/>
        <w:bCs/>
        <w:color w:val="0070C0"/>
        <w:sz w:val="16"/>
        <w:szCs w:val="16"/>
      </w:rPr>
      <w:instrText xml:space="preserve"> NUMPAGES  </w:instrTex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separate"/>
    </w:r>
    <w:r w:rsidR="007F5D06">
      <w:rPr>
        <w:rFonts w:ascii="Arial" w:hAnsi="Arial" w:cs="Arial"/>
        <w:b/>
        <w:bCs/>
        <w:noProof/>
        <w:color w:val="0070C0"/>
        <w:sz w:val="16"/>
        <w:szCs w:val="16"/>
      </w:rPr>
      <w:t>4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end"/>
    </w:r>
    <w:bookmarkStart w:id="1" w:name="_GoBack_0"/>
    <w:bookmarkEnd w:id="1"/>
  </w:p>
  <w:p w14:paraId="71B80E0A" w14:textId="77777777" w:rsidR="00EE57D1" w:rsidRDefault="00842140" w:rsidP="00EE57D1">
    <w:pPr>
      <w:pStyle w:val="Normal3"/>
    </w:pPr>
  </w:p>
  <w:p w14:paraId="3CFF9C0E" w14:textId="77777777" w:rsidR="00EE57D1" w:rsidRDefault="00842140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70C0"/>
        <w:sz w:val="16"/>
        <w:szCs w:val="16"/>
      </w:rPr>
      <w:id w:val="1856088203"/>
      <w:docPartObj>
        <w:docPartGallery w:val="Page Numbers (Top of Page)"/>
        <w:docPartUnique/>
      </w:docPartObj>
    </w:sdtPr>
    <w:sdtEndPr/>
    <w:sdtContent>
      <w:p w14:paraId="75019244" w14:textId="77777777" w:rsidR="00891F38" w:rsidRDefault="00842140" w:rsidP="00D07A6E">
        <w:pPr>
          <w:pStyle w:val="Footer2"/>
          <w:rPr>
            <w:rFonts w:ascii="Arial" w:hAnsi="Arial" w:cs="Arial"/>
            <w:b/>
            <w:color w:val="0070C0"/>
            <w:sz w:val="16"/>
            <w:szCs w:val="16"/>
          </w:rPr>
        </w:pPr>
      </w:p>
      <w:p w14:paraId="585527B9" w14:textId="77777777" w:rsidR="00D07A6E" w:rsidRPr="009F5DB8" w:rsidRDefault="00A16FCD" w:rsidP="00D07A6E">
        <w:pPr>
          <w:pStyle w:val="Footer2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14:paraId="55E1C922" w14:textId="77777777" w:rsidR="00D07A6E" w:rsidRPr="00C564BB" w:rsidRDefault="00A16FCD" w:rsidP="007D724A">
        <w:pPr>
          <w:pStyle w:val="Footer2"/>
          <w:tabs>
            <w:tab w:val="clear" w:pos="9026"/>
            <w:tab w:val="right" w:pos="9639"/>
          </w:tabs>
          <w:rPr>
            <w:rFonts w:ascii="Arial" w:hAnsi="Arial" w:cs="Arial"/>
            <w:b/>
            <w:color w:val="0070C0"/>
            <w:sz w:val="16"/>
            <w:szCs w:val="16"/>
          </w:rPr>
        </w:pPr>
        <w:r>
          <w:rPr>
            <w:rFonts w:ascii="Arial" w:hAnsi="Arial" w:cs="Arial"/>
            <w:b/>
            <w:color w:val="0070C0"/>
            <w:sz w:val="16"/>
            <w:szCs w:val="16"/>
          </w:rPr>
          <w:t>Version_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color w:val="0070C0"/>
            <w:sz w:val="16"/>
            <w:szCs w:val="16"/>
          </w:rPr>
          <w:instrText xml:space="preserve"> DOCVARIABLE "version" \* MERGEFORMAT </w:instrTex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color w:val="0070C0"/>
            <w:sz w:val="16"/>
            <w:szCs w:val="16"/>
          </w:rPr>
          <w:t>4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7F5D06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1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7F5D06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4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14:paraId="51EE10E4" w14:textId="77777777" w:rsidR="00D07A6E" w:rsidRDefault="00842140" w:rsidP="00D07A6E">
    <w:pPr>
      <w:pStyle w:val="Footer2"/>
    </w:pPr>
  </w:p>
  <w:p w14:paraId="350AD81D" w14:textId="77777777" w:rsidR="00D07A6E" w:rsidRDefault="00842140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C258" w14:textId="77777777" w:rsidR="00586FDA" w:rsidRDefault="00586FDA">
      <w:r>
        <w:separator/>
      </w:r>
    </w:p>
  </w:footnote>
  <w:footnote w:type="continuationSeparator" w:id="0">
    <w:p w14:paraId="0351C6E8" w14:textId="77777777" w:rsidR="00586FDA" w:rsidRDefault="005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298C" w14:textId="77777777" w:rsidR="007D724A" w:rsidRDefault="00842140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0FAB" w14:textId="2330CEC9" w:rsidR="00EE57D1" w:rsidRDefault="00842140">
    <w:pPr>
      <w:pStyle w:val="Header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06458" wp14:editId="77D0E010">
              <wp:simplePos x="0" y="0"/>
              <wp:positionH relativeFrom="column">
                <wp:posOffset>-60960</wp:posOffset>
              </wp:positionH>
              <wp:positionV relativeFrom="paragraph">
                <wp:posOffset>-248285</wp:posOffset>
              </wp:positionV>
              <wp:extent cx="6212840" cy="586740"/>
              <wp:effectExtent l="0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92E23" w14:textId="77777777" w:rsidR="00EE57D1" w:rsidRPr="00C564BB" w:rsidRDefault="00842140" w:rsidP="00EE57D1">
                          <w:pPr>
                            <w:pStyle w:val="ContentsH20"/>
                            <w:spacing w:after="0" w:line="240" w:lineRule="auto"/>
                            <w:rPr>
                              <w:rFonts w:cs="Arial"/>
                              <w:b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91BC377" w14:textId="77777777" w:rsidR="00EE57D1" w:rsidRPr="00C564BB" w:rsidRDefault="00A16FCD" w:rsidP="00EE57D1">
                          <w:pPr>
                            <w:pStyle w:val="ContentsH20"/>
                            <w:spacing w:after="0" w:line="240" w:lineRule="auto"/>
                            <w:rPr>
                              <w:rFonts w:cs="Arial"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  <w:r w:rsidRPr="00637D20">
                            <w:rPr>
                              <w:rFonts w:eastAsia="Times New Roman" w:cs="Arial"/>
                              <w:b/>
                              <w:color w:val="0070C0"/>
                              <w:sz w:val="20"/>
                              <w:szCs w:val="20"/>
                              <w:lang w:val="en-US" w:eastAsia="en-US"/>
                            </w:rPr>
                            <w:t>Intravenous Insulin Protocol for Glycemic Control - Organization-wide Protocol</w:t>
                          </w: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064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-19.55pt;width:489.2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" stroked="f">
              <v:textbox inset=",.72pt,.72pt">
                <w:txbxContent>
                  <w:p w14:paraId="47692E23" w14:textId="77777777" w:rsidR="00EE57D1" w:rsidRPr="00C564BB" w:rsidRDefault="00842140" w:rsidP="00EE57D1">
                    <w:pPr>
                      <w:pStyle w:val="ContentsH20"/>
                      <w:spacing w:after="0" w:line="240" w:lineRule="auto"/>
                      <w:rPr>
                        <w:rFonts w:cs="Arial"/>
                        <w:b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14:paraId="291BC377" w14:textId="77777777" w:rsidR="00EE57D1" w:rsidRPr="00C564BB" w:rsidRDefault="00A16FCD" w:rsidP="00EE57D1">
                    <w:pPr>
                      <w:pStyle w:val="ContentsH20"/>
                      <w:spacing w:after="0" w:line="240" w:lineRule="auto"/>
                      <w:rPr>
                        <w:rFonts w:cs="Arial"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637D20">
                      <w:rPr>
                        <w:rFonts w:eastAsia="Times New Roman" w:cs="Arial"/>
                        <w:b/>
                        <w:color w:val="0070C0"/>
                        <w:sz w:val="20"/>
                        <w:szCs w:val="20"/>
                        <w:lang w:val="en-US" w:eastAsia="en-US"/>
                      </w:rPr>
                      <w:t>Intravenous Insulin Protocol for Glycemic Control - Organization-wide Protocol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4491" w14:textId="3A8985E2" w:rsidR="0044548C" w:rsidRDefault="00842140" w:rsidP="0044548C">
    <w:pPr>
      <w:pStyle w:val="Header2"/>
      <w:tabs>
        <w:tab w:val="clear" w:pos="4320"/>
        <w:tab w:val="left" w:pos="586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64E25" wp14:editId="2B5016DA">
              <wp:simplePos x="0" y="0"/>
              <wp:positionH relativeFrom="column">
                <wp:posOffset>2017395</wp:posOffset>
              </wp:positionH>
              <wp:positionV relativeFrom="paragraph">
                <wp:posOffset>57785</wp:posOffset>
              </wp:positionV>
              <wp:extent cx="4266565" cy="474345"/>
              <wp:effectExtent l="0" t="635" r="254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56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5588C" w14:textId="77777777" w:rsidR="0044548C" w:rsidRDefault="00A16FCD" w:rsidP="00637D20">
                          <w:pPr>
                            <w:pStyle w:val="Normal4"/>
                            <w:jc w:val="right"/>
                            <w:rPr>
                              <w:b/>
                              <w:color w:val="0768A9"/>
                            </w:rPr>
                          </w:pPr>
                          <w:r w:rsidRPr="00637D20">
                            <w:rPr>
                              <w:rFonts w:ascii="Arial" w:eastAsia="MS Mincho" w:hAnsi="Arial" w:cs="Arial"/>
                              <w:b/>
                              <w:color w:val="0070C0"/>
                              <w:lang w:eastAsia="ja-JP"/>
                            </w:rPr>
                            <w:t xml:space="preserve">Intravenous Insulin Protocol for Glycemic Control </w:t>
                          </w:r>
                          <w:r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64E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8.85pt;margin-top:4.55pt;width:335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" stroked="f">
              <v:textbox inset=",.72pt,.72pt">
                <w:txbxContent>
                  <w:p w14:paraId="4565588C" w14:textId="77777777" w:rsidR="0044548C" w:rsidRDefault="00A16FCD" w:rsidP="00637D20">
                    <w:pPr>
                      <w:pStyle w:val="Normal4"/>
                      <w:jc w:val="right"/>
                      <w:rPr>
                        <w:b/>
                        <w:color w:val="0768A9"/>
                      </w:rPr>
                    </w:pPr>
                    <w:r w:rsidRPr="00637D20">
                      <w:rPr>
                        <w:rFonts w:ascii="Arial" w:eastAsia="MS Mincho" w:hAnsi="Arial" w:cs="Arial"/>
                        <w:b/>
                        <w:color w:val="0070C0"/>
                        <w:lang w:eastAsia="ja-JP"/>
                      </w:rPr>
                      <w:t xml:space="preserve">Intravenous Insulin Protocol for Glycemic Control </w:t>
                    </w:r>
                    <w:r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16FCD">
      <w:rPr>
        <w:rFonts w:ascii="Arial" w:hAnsi="Arial" w:cs="Arial"/>
        <w:noProof/>
        <w:sz w:val="20"/>
        <w:szCs w:val="20"/>
      </w:rPr>
      <w:drawing>
        <wp:inline distT="0" distB="0" distL="0" distR="0" wp14:anchorId="5470DAE6" wp14:editId="088A9455">
          <wp:extent cx="2047875" cy="619125"/>
          <wp:effectExtent l="0" t="0" r="0" b="0"/>
          <wp:docPr id="4" name="Picture 4" descr="CCAD_Logo-Au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02479" name="Picture 5" descr="CCAD_Logo-Aug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D9D9"/>
      <w:tblLook w:val="04A0" w:firstRow="1" w:lastRow="0" w:firstColumn="1" w:lastColumn="0" w:noHBand="0" w:noVBand="1"/>
    </w:tblPr>
    <w:tblGrid>
      <w:gridCol w:w="10058"/>
    </w:tblGrid>
    <w:tr w:rsidR="009F3C5E" w14:paraId="24C53071" w14:textId="77777777" w:rsidTr="0044548C">
      <w:trPr>
        <w:trHeight w:val="287"/>
        <w:jc w:val="center"/>
      </w:trPr>
      <w:tc>
        <w:tcPr>
          <w:tcW w:w="10058" w:type="dxa"/>
          <w:tcBorders>
            <w:top w:val="single" w:sz="4" w:space="0" w:color="0070C0"/>
            <w:left w:val="single" w:sz="4" w:space="0" w:color="FFFFFF"/>
            <w:bottom w:val="single" w:sz="4" w:space="0" w:color="D9D9D9"/>
            <w:right w:val="single" w:sz="4" w:space="0" w:color="0070C0"/>
          </w:tcBorders>
          <w:shd w:val="clear" w:color="auto" w:fill="0070C0"/>
          <w:hideMark/>
        </w:tcPr>
        <w:p w14:paraId="29E72D64" w14:textId="77777777" w:rsidR="0044548C" w:rsidRDefault="00A16FCD" w:rsidP="0044548C">
          <w:pPr>
            <w:pStyle w:val="Normal4"/>
            <w:jc w:val="center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Organization-wide Protocol</w:t>
          </w:r>
        </w:p>
      </w:tc>
    </w:tr>
  </w:tbl>
  <w:p w14:paraId="3BE03418" w14:textId="77777777" w:rsidR="0044548C" w:rsidRDefault="00842140" w:rsidP="0044548C">
    <w:pPr>
      <w:pStyle w:val="Normal4"/>
      <w:jc w:val="both"/>
      <w:rPr>
        <w:sz w:val="20"/>
        <w:szCs w:val="20"/>
      </w:rPr>
    </w:pPr>
  </w:p>
  <w:tbl>
    <w:tblPr>
      <w:tblW w:w="5099" w:type="pct"/>
      <w:tblCellSpacing w:w="15" w:type="dxa"/>
      <w:tblInd w:w="-8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ook w:val="04A0" w:firstRow="1" w:lastRow="0" w:firstColumn="1" w:lastColumn="0" w:noHBand="0" w:noVBand="1"/>
    </w:tblPr>
    <w:tblGrid>
      <w:gridCol w:w="2518"/>
      <w:gridCol w:w="2448"/>
      <w:gridCol w:w="2406"/>
      <w:gridCol w:w="2703"/>
    </w:tblGrid>
    <w:tr w:rsidR="009F3C5E" w14:paraId="6E6DEF0A" w14:textId="77777777" w:rsidTr="0044548C">
      <w:trPr>
        <w:tblCellSpacing w:w="15" w:type="dxa"/>
      </w:trPr>
      <w:tc>
        <w:tcPr>
          <w:tcW w:w="122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233B5CC7" w14:textId="77777777" w:rsidR="0044548C" w:rsidRDefault="00A16FC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Target Group: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376312E3" w14:textId="77777777" w:rsidR="0044548C" w:rsidRDefault="00A16FCD" w:rsidP="0044548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 w:rsidRPr="008D05B2">
            <w:rPr>
              <w:rFonts w:ascii="Arial" w:hAnsi="Arial" w:cs="Arial"/>
              <w:sz w:val="20"/>
              <w:szCs w:val="20"/>
            </w:rPr>
            <w:t xml:space="preserve">All 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8D05B2">
            <w:rPr>
              <w:rFonts w:ascii="Arial" w:hAnsi="Arial" w:cs="Arial"/>
              <w:sz w:val="20"/>
              <w:szCs w:val="20"/>
            </w:rPr>
            <w:t>hysician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8D05B2">
            <w:rPr>
              <w:rFonts w:ascii="Arial" w:hAnsi="Arial" w:cs="Arial"/>
              <w:sz w:val="20"/>
              <w:szCs w:val="20"/>
            </w:rPr>
            <w:t xml:space="preserve"> a</w:t>
          </w:r>
          <w:r>
            <w:rPr>
              <w:rFonts w:ascii="Arial" w:hAnsi="Arial" w:cs="Arial"/>
              <w:sz w:val="20"/>
              <w:szCs w:val="20"/>
            </w:rPr>
            <w:t>nd N</w:t>
          </w:r>
          <w:r w:rsidRPr="008D05B2">
            <w:rPr>
              <w:rFonts w:ascii="Arial" w:hAnsi="Arial" w:cs="Arial"/>
              <w:sz w:val="20"/>
              <w:szCs w:val="20"/>
            </w:rPr>
            <w:t xml:space="preserve">urse </w:t>
          </w:r>
          <w:r>
            <w:rPr>
              <w:rFonts w:ascii="Arial" w:hAnsi="Arial" w:cs="Arial"/>
              <w:sz w:val="20"/>
              <w:szCs w:val="20"/>
            </w:rPr>
            <w:t>C</w:t>
          </w:r>
          <w:r w:rsidRPr="008D05B2">
            <w:rPr>
              <w:rFonts w:ascii="Arial" w:hAnsi="Arial" w:cs="Arial"/>
              <w:sz w:val="20"/>
              <w:szCs w:val="20"/>
            </w:rPr>
            <w:t xml:space="preserve">aregivers </w:t>
          </w:r>
          <w:r>
            <w:rPr>
              <w:rFonts w:ascii="Arial" w:hAnsi="Arial" w:cs="Arial"/>
              <w:sz w:val="20"/>
              <w:szCs w:val="20"/>
            </w:rPr>
            <w:t>T</w:t>
          </w:r>
          <w:r w:rsidRPr="008D05B2">
            <w:rPr>
              <w:rFonts w:ascii="Arial" w:hAnsi="Arial" w:cs="Arial"/>
              <w:sz w:val="20"/>
              <w:szCs w:val="20"/>
            </w:rPr>
            <w:t xml:space="preserve">reating </w:t>
          </w:r>
          <w:r>
            <w:rPr>
              <w:rFonts w:ascii="Arial" w:hAnsi="Arial" w:cs="Arial"/>
              <w:sz w:val="20"/>
              <w:szCs w:val="20"/>
            </w:rPr>
            <w:t>A</w:t>
          </w:r>
          <w:r w:rsidRPr="008D05B2">
            <w:rPr>
              <w:rFonts w:ascii="Arial" w:hAnsi="Arial" w:cs="Arial"/>
              <w:sz w:val="20"/>
              <w:szCs w:val="20"/>
            </w:rPr>
            <w:t xml:space="preserve">dult 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8D05B2">
            <w:rPr>
              <w:rFonts w:ascii="Arial" w:hAnsi="Arial" w:cs="Arial"/>
              <w:sz w:val="20"/>
              <w:szCs w:val="20"/>
            </w:rPr>
            <w:t xml:space="preserve">atients </w:t>
          </w:r>
          <w:r>
            <w:rPr>
              <w:rFonts w:ascii="Arial" w:hAnsi="Arial" w:cs="Arial"/>
              <w:sz w:val="20"/>
              <w:szCs w:val="20"/>
            </w:rPr>
            <w:t>with H</w:t>
          </w:r>
          <w:r w:rsidRPr="008D05B2">
            <w:rPr>
              <w:rFonts w:ascii="Arial" w:hAnsi="Arial" w:cs="Arial"/>
              <w:sz w:val="20"/>
              <w:szCs w:val="20"/>
            </w:rPr>
            <w:t>yperglycemia</w:t>
          </w:r>
        </w:p>
      </w:tc>
      <w:tc>
        <w:tcPr>
          <w:tcW w:w="120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14:paraId="6ED86B13" w14:textId="77777777" w:rsidR="0044548C" w:rsidRDefault="00A16FCD" w:rsidP="0044548C">
          <w:pPr>
            <w:pStyle w:val="pdfparastyle051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Original Date of Issue:</w:t>
          </w:r>
        </w:p>
        <w:p w14:paraId="7F90A538" w14:textId="77777777" w:rsidR="0044548C" w:rsidRDefault="00A16FCD" w:rsidP="007D4ADB">
          <w:pPr>
            <w:pStyle w:val="pdfparastyle05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"original creation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06/05/2015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1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6B1F5625" w14:textId="77777777" w:rsidR="0044548C" w:rsidRDefault="00A16FCD" w:rsidP="0044548C">
          <w:pPr>
            <w:pStyle w:val="pdfparastyle03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Date of Last Review:</w:t>
          </w:r>
        </w:p>
        <w:p w14:paraId="2C38AC93" w14:textId="77777777" w:rsidR="0044548C" w:rsidRDefault="00A16FCD" w:rsidP="0044548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"last periodic review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No Review Date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31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14:paraId="154142DF" w14:textId="77777777" w:rsidR="0044548C" w:rsidRDefault="00A16FC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Style w:val="pdfcharstyle40"/>
              <w:rFonts w:ascii="Arial" w:hAnsi="Arial" w:cs="Arial"/>
              <w:b/>
              <w:bCs/>
              <w:sz w:val="20"/>
              <w:szCs w:val="20"/>
            </w:rPr>
            <w:t>Publication Date:</w:t>
          </w:r>
          <w:r>
            <w:rPr>
              <w:rStyle w:val="pdfcharstyle00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"effective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Not Approved Yet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14:paraId="03AF12B9" w14:textId="77777777" w:rsidR="0044548C" w:rsidRDefault="00842140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</w:p>
      </w:tc>
    </w:tr>
    <w:tr w:rsidR="009F3C5E" w14:paraId="448E96CC" w14:textId="77777777" w:rsidTr="0044548C">
      <w:trPr>
        <w:tblCellSpacing w:w="15" w:type="dxa"/>
      </w:trPr>
      <w:tc>
        <w:tcPr>
          <w:tcW w:w="122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14:paraId="0A783671" w14:textId="77777777" w:rsidR="0044548C" w:rsidRDefault="00A16FC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Approved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0CD3E6E" w14:textId="77777777" w:rsidR="00637D20" w:rsidRPr="005851C4" w:rsidRDefault="00A16FCD" w:rsidP="00637D20">
          <w:pPr>
            <w:pStyle w:val="pdfparastyle02"/>
            <w:rPr>
              <w:rFonts w:asciiTheme="minorBidi" w:hAnsiTheme="minorBidi" w:cstheme="minorBidi"/>
              <w:color w:val="auto"/>
              <w:sz w:val="20"/>
              <w:szCs w:val="20"/>
            </w:rPr>
          </w:pPr>
          <w:r>
            <w:rPr>
              <w:rFonts w:asciiTheme="minorBidi" w:hAnsiTheme="minorBidi" w:cstheme="minorBidi"/>
              <w:color w:val="auto"/>
              <w:sz w:val="20"/>
              <w:szCs w:val="20"/>
            </w:rPr>
            <w:t>Jorge Guzman</w:t>
          </w:r>
          <w:r w:rsidRPr="005851C4">
            <w:rPr>
              <w:rFonts w:asciiTheme="minorBidi" w:hAnsiTheme="minorBidi" w:cstheme="minorBidi"/>
              <w:color w:val="auto"/>
              <w:sz w:val="20"/>
              <w:szCs w:val="20"/>
            </w:rPr>
            <w:t>, MD</w:t>
          </w:r>
          <w:r>
            <w:rPr>
              <w:rFonts w:asciiTheme="minorBidi" w:hAnsiTheme="minorBidi" w:cstheme="minorBidi"/>
              <w:color w:val="auto"/>
              <w:sz w:val="20"/>
              <w:szCs w:val="20"/>
            </w:rPr>
            <w:t>,</w:t>
          </w:r>
        </w:p>
        <w:p w14:paraId="1CE0D057" w14:textId="77777777" w:rsidR="0044548C" w:rsidRDefault="00A16FCD" w:rsidP="00637D20">
          <w:pPr>
            <w:pStyle w:val="pdfparastyle020"/>
            <w:rPr>
              <w:rFonts w:asciiTheme="minorBidi" w:hAnsiTheme="minorBidi" w:cstheme="minorBidi"/>
              <w:color w:val="auto"/>
              <w:sz w:val="20"/>
              <w:szCs w:val="20"/>
            </w:rPr>
          </w:pPr>
          <w:r w:rsidRPr="005851C4">
            <w:rPr>
              <w:rFonts w:asciiTheme="minorBidi" w:hAnsiTheme="minorBidi" w:cstheme="minorBidi"/>
              <w:color w:val="auto"/>
              <w:sz w:val="20"/>
              <w:szCs w:val="20"/>
            </w:rPr>
            <w:t>Chief of Staff</w:t>
          </w:r>
        </w:p>
        <w:p w14:paraId="77A54CEE" w14:textId="77777777" w:rsidR="00927059" w:rsidRDefault="00842140" w:rsidP="00637D20">
          <w:pPr>
            <w:pStyle w:val="pdfparastyle020"/>
            <w:rPr>
              <w:rFonts w:asciiTheme="minorBidi" w:hAnsiTheme="minorBidi" w:cstheme="minorBidi"/>
              <w:color w:val="auto"/>
              <w:sz w:val="20"/>
              <w:szCs w:val="20"/>
            </w:rPr>
          </w:pPr>
        </w:p>
        <w:p w14:paraId="1B853090" w14:textId="77777777" w:rsidR="00B64126" w:rsidRDefault="00A16FCD" w:rsidP="00927059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Theme="minorBidi" w:hAnsiTheme="minorBidi" w:cstheme="minorBidi"/>
              <w:color w:val="auto"/>
              <w:sz w:val="20"/>
              <w:szCs w:val="20"/>
            </w:rPr>
            <w:t>Sue Behrens, Associate Chief Nursing Officer</w:t>
          </w:r>
        </w:p>
      </w:tc>
      <w:tc>
        <w:tcPr>
          <w:tcW w:w="120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5FA4BF94" w14:textId="77777777" w:rsidR="0044548C" w:rsidRDefault="00A16FC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 Last Approved: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E56849B" w14:textId="77777777" w:rsidR="0044548C" w:rsidRDefault="00A16FCD" w:rsidP="0044548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"date approved"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Not Approved Yet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1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682A011A" w14:textId="77777777" w:rsidR="00364CA6" w:rsidRDefault="00A16FC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Prepared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E7937A2" w14:textId="77777777" w:rsidR="0044548C" w:rsidRDefault="00A16FCD" w:rsidP="0044548C">
          <w:pPr>
            <w:pStyle w:val="pdfparastyle03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DOCVARIABLE "po full name" \* MERGEFORMAT </w:instrTex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color w:val="auto"/>
              <w:sz w:val="20"/>
              <w:szCs w:val="20"/>
            </w:rPr>
            <w:t>Janise Philips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DOCVARIABLE "po department" \* MERGEFORMAT </w:instrTex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color w:val="auto"/>
              <w:sz w:val="20"/>
              <w:szCs w:val="20"/>
            </w:rPr>
            <w:t>Allied Health_Pharmacotherapy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</w:p>
        <w:p w14:paraId="7B581EFC" w14:textId="77777777" w:rsidR="00907CBB" w:rsidRDefault="00842140" w:rsidP="0044548C">
          <w:pPr>
            <w:pStyle w:val="pdfparastyle030"/>
            <w:rPr>
              <w:rFonts w:ascii="Arial" w:hAnsi="Arial" w:cs="Arial"/>
              <w:color w:val="auto"/>
              <w:sz w:val="20"/>
              <w:szCs w:val="20"/>
            </w:rPr>
          </w:pPr>
        </w:p>
        <w:p w14:paraId="7EA9A147" w14:textId="77777777" w:rsidR="00907CBB" w:rsidRDefault="00A16FCD" w:rsidP="0044548C">
          <w:pPr>
            <w:pStyle w:val="pdfparastyle03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Rabih Hijazi, MD, </w:t>
          </w:r>
          <w:r>
            <w:rPr>
              <w:rFonts w:ascii="Arial" w:eastAsiaTheme="minorHAnsi" w:hAnsi="Arial" w:cs="Arial"/>
              <w:sz w:val="20"/>
              <w:szCs w:val="20"/>
            </w:rPr>
            <w:t>Physician_Endocrinology</w:t>
          </w:r>
        </w:p>
      </w:tc>
      <w:tc>
        <w:tcPr>
          <w:tcW w:w="131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4C9D2B2F" w14:textId="77777777" w:rsidR="0044548C" w:rsidRDefault="00A16FCD" w:rsidP="007D4ADB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Version Number: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"version"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D3BD917" w14:textId="77777777" w:rsidR="0044548C" w:rsidRDefault="00A16FCD" w:rsidP="0044548C">
    <w:pPr>
      <w:pStyle w:val="Normal4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Printed copies are for reference only. Please refer to the electronic copy for the latest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626"/>
    <w:multiLevelType w:val="hybridMultilevel"/>
    <w:tmpl w:val="691269CA"/>
    <w:lvl w:ilvl="0" w:tplc="2F90F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26C6E" w:tentative="1">
      <w:start w:val="1"/>
      <w:numFmt w:val="lowerLetter"/>
      <w:lvlText w:val="%2."/>
      <w:lvlJc w:val="left"/>
      <w:pPr>
        <w:ind w:left="1080" w:hanging="360"/>
      </w:pPr>
    </w:lvl>
    <w:lvl w:ilvl="2" w:tplc="22D6D88C" w:tentative="1">
      <w:start w:val="1"/>
      <w:numFmt w:val="lowerRoman"/>
      <w:lvlText w:val="%3."/>
      <w:lvlJc w:val="right"/>
      <w:pPr>
        <w:ind w:left="1800" w:hanging="180"/>
      </w:pPr>
    </w:lvl>
    <w:lvl w:ilvl="3" w:tplc="01DEE69A" w:tentative="1">
      <w:start w:val="1"/>
      <w:numFmt w:val="decimal"/>
      <w:lvlText w:val="%4."/>
      <w:lvlJc w:val="left"/>
      <w:pPr>
        <w:ind w:left="2520" w:hanging="360"/>
      </w:pPr>
    </w:lvl>
    <w:lvl w:ilvl="4" w:tplc="2AB61560" w:tentative="1">
      <w:start w:val="1"/>
      <w:numFmt w:val="lowerLetter"/>
      <w:lvlText w:val="%5."/>
      <w:lvlJc w:val="left"/>
      <w:pPr>
        <w:ind w:left="3240" w:hanging="360"/>
      </w:pPr>
    </w:lvl>
    <w:lvl w:ilvl="5" w:tplc="8BBE59D4" w:tentative="1">
      <w:start w:val="1"/>
      <w:numFmt w:val="lowerRoman"/>
      <w:lvlText w:val="%6."/>
      <w:lvlJc w:val="right"/>
      <w:pPr>
        <w:ind w:left="3960" w:hanging="180"/>
      </w:pPr>
    </w:lvl>
    <w:lvl w:ilvl="6" w:tplc="9BE2D1B6" w:tentative="1">
      <w:start w:val="1"/>
      <w:numFmt w:val="decimal"/>
      <w:lvlText w:val="%7."/>
      <w:lvlJc w:val="left"/>
      <w:pPr>
        <w:ind w:left="4680" w:hanging="360"/>
      </w:pPr>
    </w:lvl>
    <w:lvl w:ilvl="7" w:tplc="F33E5208" w:tentative="1">
      <w:start w:val="1"/>
      <w:numFmt w:val="lowerLetter"/>
      <w:lvlText w:val="%8."/>
      <w:lvlJc w:val="left"/>
      <w:pPr>
        <w:ind w:left="5400" w:hanging="360"/>
      </w:pPr>
    </w:lvl>
    <w:lvl w:ilvl="8" w:tplc="56AEED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3697"/>
    <w:multiLevelType w:val="hybridMultilevel"/>
    <w:tmpl w:val="EB5E2772"/>
    <w:lvl w:ilvl="0" w:tplc="07B05868">
      <w:start w:val="1"/>
      <w:numFmt w:val="decimal"/>
      <w:lvlText w:val="%1."/>
      <w:lvlJc w:val="left"/>
      <w:pPr>
        <w:ind w:left="360" w:hanging="360"/>
      </w:pPr>
    </w:lvl>
    <w:lvl w:ilvl="1" w:tplc="1E62DAE6" w:tentative="1">
      <w:start w:val="1"/>
      <w:numFmt w:val="lowerLetter"/>
      <w:lvlText w:val="%2."/>
      <w:lvlJc w:val="left"/>
      <w:pPr>
        <w:ind w:left="1080" w:hanging="360"/>
      </w:pPr>
    </w:lvl>
    <w:lvl w:ilvl="2" w:tplc="63507DCC" w:tentative="1">
      <w:start w:val="1"/>
      <w:numFmt w:val="lowerRoman"/>
      <w:lvlText w:val="%3."/>
      <w:lvlJc w:val="right"/>
      <w:pPr>
        <w:ind w:left="1800" w:hanging="180"/>
      </w:pPr>
    </w:lvl>
    <w:lvl w:ilvl="3" w:tplc="9B6056CE" w:tentative="1">
      <w:start w:val="1"/>
      <w:numFmt w:val="decimal"/>
      <w:lvlText w:val="%4."/>
      <w:lvlJc w:val="left"/>
      <w:pPr>
        <w:ind w:left="2520" w:hanging="360"/>
      </w:pPr>
    </w:lvl>
    <w:lvl w:ilvl="4" w:tplc="AE8E19E4" w:tentative="1">
      <w:start w:val="1"/>
      <w:numFmt w:val="lowerLetter"/>
      <w:lvlText w:val="%5."/>
      <w:lvlJc w:val="left"/>
      <w:pPr>
        <w:ind w:left="3240" w:hanging="360"/>
      </w:pPr>
    </w:lvl>
    <w:lvl w:ilvl="5" w:tplc="BE2AD562" w:tentative="1">
      <w:start w:val="1"/>
      <w:numFmt w:val="lowerRoman"/>
      <w:lvlText w:val="%6."/>
      <w:lvlJc w:val="right"/>
      <w:pPr>
        <w:ind w:left="3960" w:hanging="180"/>
      </w:pPr>
    </w:lvl>
    <w:lvl w:ilvl="6" w:tplc="B46626AA" w:tentative="1">
      <w:start w:val="1"/>
      <w:numFmt w:val="decimal"/>
      <w:lvlText w:val="%7."/>
      <w:lvlJc w:val="left"/>
      <w:pPr>
        <w:ind w:left="4680" w:hanging="360"/>
      </w:pPr>
    </w:lvl>
    <w:lvl w:ilvl="7" w:tplc="927E6106" w:tentative="1">
      <w:start w:val="1"/>
      <w:numFmt w:val="lowerLetter"/>
      <w:lvlText w:val="%8."/>
      <w:lvlJc w:val="left"/>
      <w:pPr>
        <w:ind w:left="5400" w:hanging="360"/>
      </w:pPr>
    </w:lvl>
    <w:lvl w:ilvl="8" w:tplc="7CD807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B3199"/>
    <w:multiLevelType w:val="hybridMultilevel"/>
    <w:tmpl w:val="D91A4370"/>
    <w:lvl w:ilvl="0" w:tplc="2C8665A4">
      <w:start w:val="1"/>
      <w:numFmt w:val="decimal"/>
      <w:lvlText w:val="%1."/>
      <w:lvlJc w:val="left"/>
      <w:pPr>
        <w:ind w:left="360" w:hanging="360"/>
      </w:pPr>
    </w:lvl>
    <w:lvl w:ilvl="1" w:tplc="C1300882" w:tentative="1">
      <w:start w:val="1"/>
      <w:numFmt w:val="lowerLetter"/>
      <w:lvlText w:val="%2."/>
      <w:lvlJc w:val="left"/>
      <w:pPr>
        <w:ind w:left="1080" w:hanging="360"/>
      </w:pPr>
    </w:lvl>
    <w:lvl w:ilvl="2" w:tplc="9C1EBA26" w:tentative="1">
      <w:start w:val="1"/>
      <w:numFmt w:val="lowerRoman"/>
      <w:lvlText w:val="%3."/>
      <w:lvlJc w:val="right"/>
      <w:pPr>
        <w:ind w:left="1800" w:hanging="180"/>
      </w:pPr>
    </w:lvl>
    <w:lvl w:ilvl="3" w:tplc="FA8EB070" w:tentative="1">
      <w:start w:val="1"/>
      <w:numFmt w:val="decimal"/>
      <w:lvlText w:val="%4."/>
      <w:lvlJc w:val="left"/>
      <w:pPr>
        <w:ind w:left="2520" w:hanging="360"/>
      </w:pPr>
    </w:lvl>
    <w:lvl w:ilvl="4" w:tplc="5FACCA3A" w:tentative="1">
      <w:start w:val="1"/>
      <w:numFmt w:val="lowerLetter"/>
      <w:lvlText w:val="%5."/>
      <w:lvlJc w:val="left"/>
      <w:pPr>
        <w:ind w:left="3240" w:hanging="360"/>
      </w:pPr>
    </w:lvl>
    <w:lvl w:ilvl="5" w:tplc="BE58B464" w:tentative="1">
      <w:start w:val="1"/>
      <w:numFmt w:val="lowerRoman"/>
      <w:lvlText w:val="%6."/>
      <w:lvlJc w:val="right"/>
      <w:pPr>
        <w:ind w:left="3960" w:hanging="180"/>
      </w:pPr>
    </w:lvl>
    <w:lvl w:ilvl="6" w:tplc="D096BE78" w:tentative="1">
      <w:start w:val="1"/>
      <w:numFmt w:val="decimal"/>
      <w:lvlText w:val="%7."/>
      <w:lvlJc w:val="left"/>
      <w:pPr>
        <w:ind w:left="4680" w:hanging="360"/>
      </w:pPr>
    </w:lvl>
    <w:lvl w:ilvl="7" w:tplc="A89E5B94" w:tentative="1">
      <w:start w:val="1"/>
      <w:numFmt w:val="lowerLetter"/>
      <w:lvlText w:val="%8."/>
      <w:lvlJc w:val="left"/>
      <w:pPr>
        <w:ind w:left="5400" w:hanging="360"/>
      </w:pPr>
    </w:lvl>
    <w:lvl w:ilvl="8" w:tplc="D6FE7F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A115D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E64DC3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7535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352A0F"/>
    <w:multiLevelType w:val="hybridMultilevel"/>
    <w:tmpl w:val="7EA89592"/>
    <w:lvl w:ilvl="0" w:tplc="C002B822">
      <w:start w:val="1"/>
      <w:numFmt w:val="decimal"/>
      <w:lvlText w:val="%1."/>
      <w:lvlJc w:val="left"/>
      <w:pPr>
        <w:ind w:left="360" w:hanging="360"/>
      </w:pPr>
    </w:lvl>
    <w:lvl w:ilvl="1" w:tplc="986628B0" w:tentative="1">
      <w:start w:val="1"/>
      <w:numFmt w:val="lowerLetter"/>
      <w:lvlText w:val="%2."/>
      <w:lvlJc w:val="left"/>
      <w:pPr>
        <w:ind w:left="1080" w:hanging="360"/>
      </w:pPr>
    </w:lvl>
    <w:lvl w:ilvl="2" w:tplc="3474C4B4" w:tentative="1">
      <w:start w:val="1"/>
      <w:numFmt w:val="lowerRoman"/>
      <w:lvlText w:val="%3."/>
      <w:lvlJc w:val="right"/>
      <w:pPr>
        <w:ind w:left="1800" w:hanging="180"/>
      </w:pPr>
    </w:lvl>
    <w:lvl w:ilvl="3" w:tplc="E7FC6CE0" w:tentative="1">
      <w:start w:val="1"/>
      <w:numFmt w:val="decimal"/>
      <w:lvlText w:val="%4."/>
      <w:lvlJc w:val="left"/>
      <w:pPr>
        <w:ind w:left="2520" w:hanging="360"/>
      </w:pPr>
    </w:lvl>
    <w:lvl w:ilvl="4" w:tplc="3E744CBC" w:tentative="1">
      <w:start w:val="1"/>
      <w:numFmt w:val="lowerLetter"/>
      <w:lvlText w:val="%5."/>
      <w:lvlJc w:val="left"/>
      <w:pPr>
        <w:ind w:left="3240" w:hanging="360"/>
      </w:pPr>
    </w:lvl>
    <w:lvl w:ilvl="5" w:tplc="4D484AF8" w:tentative="1">
      <w:start w:val="1"/>
      <w:numFmt w:val="lowerRoman"/>
      <w:lvlText w:val="%6."/>
      <w:lvlJc w:val="right"/>
      <w:pPr>
        <w:ind w:left="3960" w:hanging="180"/>
      </w:pPr>
    </w:lvl>
    <w:lvl w:ilvl="6" w:tplc="9A6A4962" w:tentative="1">
      <w:start w:val="1"/>
      <w:numFmt w:val="decimal"/>
      <w:lvlText w:val="%7."/>
      <w:lvlJc w:val="left"/>
      <w:pPr>
        <w:ind w:left="4680" w:hanging="360"/>
      </w:pPr>
    </w:lvl>
    <w:lvl w:ilvl="7" w:tplc="A520435E" w:tentative="1">
      <w:start w:val="1"/>
      <w:numFmt w:val="lowerLetter"/>
      <w:lvlText w:val="%8."/>
      <w:lvlJc w:val="left"/>
      <w:pPr>
        <w:ind w:left="5400" w:hanging="360"/>
      </w:pPr>
    </w:lvl>
    <w:lvl w:ilvl="8" w:tplc="F43C6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54B74"/>
    <w:multiLevelType w:val="hybridMultilevel"/>
    <w:tmpl w:val="1DCCA662"/>
    <w:lvl w:ilvl="0" w:tplc="3FF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4A2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B26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641B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1A4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9C4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121C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F815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B89C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F5C35"/>
    <w:multiLevelType w:val="hybridMultilevel"/>
    <w:tmpl w:val="3D5E8ED4"/>
    <w:lvl w:ilvl="0" w:tplc="15E410B2">
      <w:start w:val="1"/>
      <w:numFmt w:val="decimal"/>
      <w:lvlText w:val="%1."/>
      <w:lvlJc w:val="left"/>
      <w:pPr>
        <w:ind w:left="360" w:hanging="360"/>
      </w:pPr>
    </w:lvl>
    <w:lvl w:ilvl="1" w:tplc="FA82CF7C" w:tentative="1">
      <w:start w:val="1"/>
      <w:numFmt w:val="lowerLetter"/>
      <w:lvlText w:val="%2."/>
      <w:lvlJc w:val="left"/>
      <w:pPr>
        <w:ind w:left="1080" w:hanging="360"/>
      </w:pPr>
    </w:lvl>
    <w:lvl w:ilvl="2" w:tplc="64884636" w:tentative="1">
      <w:start w:val="1"/>
      <w:numFmt w:val="lowerRoman"/>
      <w:lvlText w:val="%3."/>
      <w:lvlJc w:val="right"/>
      <w:pPr>
        <w:ind w:left="1800" w:hanging="180"/>
      </w:pPr>
    </w:lvl>
    <w:lvl w:ilvl="3" w:tplc="DAB04D2E" w:tentative="1">
      <w:start w:val="1"/>
      <w:numFmt w:val="decimal"/>
      <w:lvlText w:val="%4."/>
      <w:lvlJc w:val="left"/>
      <w:pPr>
        <w:ind w:left="2520" w:hanging="360"/>
      </w:pPr>
    </w:lvl>
    <w:lvl w:ilvl="4" w:tplc="3BE2B6EC" w:tentative="1">
      <w:start w:val="1"/>
      <w:numFmt w:val="lowerLetter"/>
      <w:lvlText w:val="%5."/>
      <w:lvlJc w:val="left"/>
      <w:pPr>
        <w:ind w:left="3240" w:hanging="360"/>
      </w:pPr>
    </w:lvl>
    <w:lvl w:ilvl="5" w:tplc="170EC6B6" w:tentative="1">
      <w:start w:val="1"/>
      <w:numFmt w:val="lowerRoman"/>
      <w:lvlText w:val="%6."/>
      <w:lvlJc w:val="right"/>
      <w:pPr>
        <w:ind w:left="3960" w:hanging="180"/>
      </w:pPr>
    </w:lvl>
    <w:lvl w:ilvl="6" w:tplc="C840FCA4" w:tentative="1">
      <w:start w:val="1"/>
      <w:numFmt w:val="decimal"/>
      <w:lvlText w:val="%7."/>
      <w:lvlJc w:val="left"/>
      <w:pPr>
        <w:ind w:left="4680" w:hanging="360"/>
      </w:pPr>
    </w:lvl>
    <w:lvl w:ilvl="7" w:tplc="C7F6D9AC" w:tentative="1">
      <w:start w:val="1"/>
      <w:numFmt w:val="lowerLetter"/>
      <w:lvlText w:val="%8."/>
      <w:lvlJc w:val="left"/>
      <w:pPr>
        <w:ind w:left="5400" w:hanging="360"/>
      </w:pPr>
    </w:lvl>
    <w:lvl w:ilvl="8" w:tplc="56766A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6B0E9E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DE41BE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4B48F3"/>
    <w:multiLevelType w:val="hybridMultilevel"/>
    <w:tmpl w:val="F9CCCF4E"/>
    <w:lvl w:ilvl="0" w:tplc="60EC9E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DC21212" w:tentative="1">
      <w:start w:val="1"/>
      <w:numFmt w:val="lowerLetter"/>
      <w:lvlText w:val="%2."/>
      <w:lvlJc w:val="left"/>
      <w:pPr>
        <w:ind w:left="1440" w:hanging="360"/>
      </w:pPr>
    </w:lvl>
    <w:lvl w:ilvl="2" w:tplc="A5926548" w:tentative="1">
      <w:start w:val="1"/>
      <w:numFmt w:val="lowerRoman"/>
      <w:lvlText w:val="%3."/>
      <w:lvlJc w:val="right"/>
      <w:pPr>
        <w:ind w:left="2160" w:hanging="180"/>
      </w:pPr>
    </w:lvl>
    <w:lvl w:ilvl="3" w:tplc="1B0E5156" w:tentative="1">
      <w:start w:val="1"/>
      <w:numFmt w:val="decimal"/>
      <w:lvlText w:val="%4."/>
      <w:lvlJc w:val="left"/>
      <w:pPr>
        <w:ind w:left="2880" w:hanging="360"/>
      </w:pPr>
    </w:lvl>
    <w:lvl w:ilvl="4" w:tplc="A5B0EC04" w:tentative="1">
      <w:start w:val="1"/>
      <w:numFmt w:val="lowerLetter"/>
      <w:lvlText w:val="%5."/>
      <w:lvlJc w:val="left"/>
      <w:pPr>
        <w:ind w:left="3600" w:hanging="360"/>
      </w:pPr>
    </w:lvl>
    <w:lvl w:ilvl="5" w:tplc="139462EA" w:tentative="1">
      <w:start w:val="1"/>
      <w:numFmt w:val="lowerRoman"/>
      <w:lvlText w:val="%6."/>
      <w:lvlJc w:val="right"/>
      <w:pPr>
        <w:ind w:left="4320" w:hanging="180"/>
      </w:pPr>
    </w:lvl>
    <w:lvl w:ilvl="6" w:tplc="126400C2" w:tentative="1">
      <w:start w:val="1"/>
      <w:numFmt w:val="decimal"/>
      <w:lvlText w:val="%7."/>
      <w:lvlJc w:val="left"/>
      <w:pPr>
        <w:ind w:left="5040" w:hanging="360"/>
      </w:pPr>
    </w:lvl>
    <w:lvl w:ilvl="7" w:tplc="51F6AE3E" w:tentative="1">
      <w:start w:val="1"/>
      <w:numFmt w:val="lowerLetter"/>
      <w:lvlText w:val="%8."/>
      <w:lvlJc w:val="left"/>
      <w:pPr>
        <w:ind w:left="5760" w:hanging="360"/>
      </w:pPr>
    </w:lvl>
    <w:lvl w:ilvl="8" w:tplc="063C9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57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834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approved" w:val="Not Approved Yet"/>
    <w:docVar w:name="effective date" w:val="Not Approved Yet"/>
    <w:docVar w:name="last periodic review date" w:val="No Review Date"/>
    <w:docVar w:name="original creation date" w:val="06/05/2015"/>
    <w:docVar w:name="po department" w:val="Allied Health_Pharmacotherapy"/>
    <w:docVar w:name="po full name" w:val="Janise Philips"/>
    <w:docVar w:name="version" w:val="4"/>
  </w:docVars>
  <w:rsids>
    <w:rsidRoot w:val="009F3C5E"/>
    <w:rsid w:val="000672AF"/>
    <w:rsid w:val="002846A6"/>
    <w:rsid w:val="00586FDA"/>
    <w:rsid w:val="007F5D06"/>
    <w:rsid w:val="00842140"/>
    <w:rsid w:val="009F3C5E"/>
    <w:rsid w:val="00A16FCD"/>
    <w:rsid w:val="00B01803"/>
    <w:rsid w:val="00B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4:docId w14:val="17247D68"/>
  <w15:docId w15:val="{B2E87029-0587-4D1D-80C9-BDBCD54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table" w:styleId="TableGrid">
    <w:name w:val="Table Grid"/>
    <w:basedOn w:val="TableNormal"/>
    <w:uiPriority w:val="59"/>
    <w:rsid w:val="003A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0">
    <w:name w:val="Header_0"/>
    <w:basedOn w:val="Normal0"/>
    <w:link w:val="HeaderChar0"/>
    <w:rsid w:val="0014682E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0">
    <w:name w:val="¬Contents H2_0"/>
    <w:basedOn w:val="Normal1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1">
    <w:name w:val="Normal_1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50">
    <w:name w:val="pdfparastyle05_0"/>
    <w:basedOn w:val="Normal1"/>
    <w:rsid w:val="0014682E"/>
    <w:rPr>
      <w:color w:val="000000"/>
    </w:rPr>
  </w:style>
  <w:style w:type="paragraph" w:customStyle="1" w:styleId="Header1">
    <w:name w:val="Header_1"/>
    <w:basedOn w:val="Normal1"/>
    <w:link w:val="HeaderChar1"/>
    <w:rsid w:val="0014682E"/>
    <w:pPr>
      <w:tabs>
        <w:tab w:val="center" w:pos="4320"/>
        <w:tab w:val="right" w:pos="8640"/>
      </w:tabs>
    </w:pPr>
  </w:style>
  <w:style w:type="character" w:customStyle="1" w:styleId="HeaderChar1">
    <w:name w:val="Header Char_1"/>
    <w:basedOn w:val="DefaultParagraphFont"/>
    <w:link w:val="Header1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0">
    <w:name w:val="Footer_0"/>
    <w:basedOn w:val="Normal2"/>
    <w:link w:val="FooterChar0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2">
    <w:name w:val="Normal_2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0">
    <w:name w:val="Footer Char_0"/>
    <w:basedOn w:val="DefaultParagraphFont"/>
    <w:link w:val="Footer0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_1"/>
    <w:basedOn w:val="Normal3"/>
    <w:link w:val="FooterChar1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3">
    <w:name w:val="Normal_3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_1"/>
    <w:basedOn w:val="DefaultParagraphFont"/>
    <w:link w:val="Footer1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1">
    <w:name w:val="¬Contents H2_1"/>
    <w:basedOn w:val="Normal4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4">
    <w:name w:val="Normal_4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_2"/>
    <w:basedOn w:val="Normal4"/>
    <w:link w:val="HeaderChar2"/>
    <w:rsid w:val="0014682E"/>
    <w:pPr>
      <w:tabs>
        <w:tab w:val="center" w:pos="4320"/>
        <w:tab w:val="right" w:pos="8640"/>
      </w:tabs>
    </w:pPr>
  </w:style>
  <w:style w:type="character" w:customStyle="1" w:styleId="HeaderChar2">
    <w:name w:val="Header Char_2"/>
    <w:basedOn w:val="DefaultParagraphFont"/>
    <w:link w:val="Header2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0">
    <w:name w:val="pdfparastyle02_0"/>
    <w:basedOn w:val="Normal4"/>
    <w:rsid w:val="0014682E"/>
    <w:rPr>
      <w:color w:val="000000"/>
    </w:rPr>
  </w:style>
  <w:style w:type="paragraph" w:customStyle="1" w:styleId="pdfparastyle030">
    <w:name w:val="pdfparastyle03_0"/>
    <w:basedOn w:val="Normal4"/>
    <w:rsid w:val="0014682E"/>
    <w:rPr>
      <w:color w:val="000000"/>
    </w:rPr>
  </w:style>
  <w:style w:type="paragraph" w:customStyle="1" w:styleId="pdfparastyle051">
    <w:name w:val="pdfparastyle05_1"/>
    <w:basedOn w:val="Normal4"/>
    <w:rsid w:val="0014682E"/>
    <w:rPr>
      <w:color w:val="000000"/>
    </w:rPr>
  </w:style>
  <w:style w:type="character" w:customStyle="1" w:styleId="pdfcharstyle40">
    <w:name w:val="pdfcharstyle4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pdfcharstyle00">
    <w:name w:val="pdfcharstyle0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">
    <w:name w:val="Footer_2"/>
    <w:basedOn w:val="Normal5"/>
    <w:link w:val="FooterChar2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5">
    <w:name w:val="Normal_5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2">
    <w:name w:val="Footer Char_2"/>
    <w:basedOn w:val="DefaultParagraphFont"/>
    <w:link w:val="Footer2"/>
    <w:uiPriority w:val="99"/>
    <w:rsid w:val="00146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 Abu Dhabi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Janise Phillips</dc:creator>
  <cp:lastModifiedBy>Jeffrey Chapman</cp:lastModifiedBy>
  <cp:revision>2</cp:revision>
  <dcterms:created xsi:type="dcterms:W3CDTF">2018-10-18T07:24:00Z</dcterms:created>
  <dcterms:modified xsi:type="dcterms:W3CDTF">2018-10-18T07:24:00Z</dcterms:modified>
</cp:coreProperties>
</file>